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rPr>
          <w:b w:val="1"/>
        </w:rPr>
      </w:pPr>
      <w:r>
        <w:rPr>
          <w:b w:val="1"/>
        </w:rPr>
        <w:drawing>
          <wp:anchor allowOverlap="true" behindDoc="false" layoutInCell="true" locked="false" relativeHeight="251658240" simplePos="false">
            <wp:simplePos x="0" y="0"/>
            <wp:positionH relativeFrom="column">
              <wp:posOffset>2727325</wp:posOffset>
            </wp:positionH>
            <wp:positionV relativeFrom="paragraph">
              <wp:posOffset>74930</wp:posOffset>
            </wp:positionV>
            <wp:extent cx="805180" cy="576580"/>
            <wp:effectExtent b="0" l="0" r="0" t="0"/>
            <wp:wrapNone/>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805180" cy="576580"/>
                    </a:xfrm>
                    <a:prstGeom prst="rect"/>
                  </pic:spPr>
                </pic:pic>
              </a:graphicData>
            </a:graphic>
          </wp:anchor>
        </w:drawing>
      </w:r>
      <w:r>
        <w:rPr>
          <w:b w:val="1"/>
        </w:rPr>
        <w:t xml:space="preserve">                                                                                                                                   </w:t>
      </w:r>
      <w:r>
        <w:rPr>
          <w:b w:val="1"/>
        </w:rPr>
        <w:t xml:space="preserve">                          </w:t>
      </w:r>
    </w:p>
    <w:p w14:paraId="02000000">
      <w:pPr>
        <w:ind/>
        <w:jc w:val="center"/>
      </w:pPr>
    </w:p>
    <w:p w14:paraId="03000000">
      <w:pPr>
        <w:ind/>
        <w:jc w:val="center"/>
      </w:pPr>
    </w:p>
    <w:p w14:paraId="04000000">
      <w:pPr>
        <w:ind/>
        <w:jc w:val="center"/>
      </w:pPr>
    </w:p>
    <w:p w14:paraId="05000000">
      <w:pPr>
        <w:ind/>
        <w:jc w:val="center"/>
        <w:rPr>
          <w:sz w:val="16"/>
        </w:rPr>
      </w:pPr>
    </w:p>
    <w:p w14:paraId="06000000">
      <w:pPr>
        <w:pStyle w:val="Style_1"/>
        <w:spacing w:line="360" w:lineRule="auto"/>
        <w:ind/>
        <w:rPr>
          <w:sz w:val="26"/>
        </w:rPr>
      </w:pPr>
      <w:r>
        <w:rPr>
          <w:sz w:val="26"/>
        </w:rPr>
        <w:t>А</w:t>
      </w:r>
      <w:r>
        <w:rPr>
          <w:sz w:val="26"/>
        </w:rPr>
        <w:t>ДМИНИСТРАЦИЯ</w:t>
      </w:r>
    </w:p>
    <w:p w14:paraId="07000000">
      <w:pPr>
        <w:spacing w:line="360" w:lineRule="auto"/>
        <w:ind/>
        <w:jc w:val="center"/>
        <w:rPr>
          <w:b w:val="1"/>
          <w:sz w:val="24"/>
        </w:rPr>
      </w:pPr>
      <w:r>
        <w:rPr>
          <w:b w:val="1"/>
          <w:sz w:val="24"/>
        </w:rPr>
        <w:t>ЛАЗОВСКОГО МУНИЦИПАЛЬНОГО ОКРУГА</w:t>
      </w:r>
      <w:r>
        <w:rPr>
          <w:b w:val="1"/>
          <w:sz w:val="24"/>
        </w:rPr>
        <w:t xml:space="preserve">  ПРИМОРСКОГО КРАЯ </w:t>
      </w:r>
    </w:p>
    <w:p w14:paraId="08000000">
      <w:pPr>
        <w:ind/>
        <w:jc w:val="center"/>
        <w:rPr>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65405</wp:posOffset>
                </wp:positionH>
                <wp:positionV relativeFrom="paragraph">
                  <wp:posOffset>118427</wp:posOffset>
                </wp:positionV>
                <wp:extent cx="6400800" cy="0"/>
                <wp:wrapNone/>
                <wp:docPr hidden="false" id="3" name="Picture 3"/>
                <a:graphic>
                  <a:graphicData uri="http://schemas.microsoft.com/office/word/2010/wordprocessingShape">
                    <wps:wsp>
                      <wps:cNvSpPr txBox="false"/>
                      <wps:spPr>
                        <a:xfrm flipH="false" flipV="false" rot="0">
                          <a:off x="0" y="0"/>
                          <a:ext cx="6400800" cy="0"/>
                        </a:xfrm>
                        <a:prstGeom prst="line">
                          <a:avLst/>
                        </a:prstGeom>
                        <a:solidFill>
                          <a:srgbClr val="FFFFFF"/>
                        </a:solidFill>
                        <a:ln w="3175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09000000">
      <w:pPr>
        <w:ind/>
        <w:jc w:val="center"/>
        <w:rPr>
          <w:b w:val="1"/>
          <w:sz w:val="16"/>
        </w:rPr>
      </w:pPr>
      <w:r>
        <w:rPr>
          <w:b w:val="1"/>
          <w:sz w:val="28"/>
        </w:rPr>
        <w:t xml:space="preserve"> </w:t>
      </w:r>
    </w:p>
    <w:p w14:paraId="0A000000">
      <w:pPr>
        <w:pStyle w:val="Style_2"/>
        <w:rPr>
          <w:sz w:val="26"/>
        </w:rPr>
      </w:pPr>
      <w:r>
        <w:rPr>
          <w:sz w:val="26"/>
        </w:rPr>
        <w:t>ПОСТАНОВЛЕНИЕ</w:t>
      </w:r>
    </w:p>
    <w:p w14:paraId="0B000000">
      <w:pPr>
        <w:ind/>
        <w:jc w:val="center"/>
      </w:pPr>
    </w:p>
    <w:p w14:paraId="0C000000">
      <w:pPr>
        <w:pStyle w:val="Style_3"/>
      </w:pPr>
      <w:r>
        <w:t xml:space="preserve"> </w:t>
      </w:r>
    </w:p>
    <w:p w14:paraId="0D000000">
      <w:pPr>
        <w:pStyle w:val="Style_3"/>
      </w:pPr>
      <w:r>
        <w:rPr>
          <w:b w:val="1"/>
          <w:sz w:val="26"/>
        </w:rPr>
        <w:t xml:space="preserve">     07.08</w:t>
      </w:r>
      <w:r>
        <w:rPr>
          <w:b w:val="1"/>
          <w:sz w:val="26"/>
        </w:rPr>
        <w:t>.2024</w:t>
      </w:r>
      <w:r>
        <w:rPr>
          <w:b w:val="1"/>
          <w:sz w:val="26"/>
        </w:rPr>
        <w:t xml:space="preserve"> г.                      </w:t>
      </w:r>
      <w:r>
        <w:rPr>
          <w:b w:val="1"/>
          <w:sz w:val="26"/>
        </w:rPr>
        <w:t xml:space="preserve"> </w:t>
      </w:r>
      <w:r>
        <w:rPr>
          <w:b w:val="1"/>
          <w:sz w:val="26"/>
        </w:rPr>
        <w:t xml:space="preserve">     </w:t>
      </w:r>
      <w:r>
        <w:rPr>
          <w:b w:val="1"/>
          <w:sz w:val="26"/>
        </w:rPr>
        <w:t xml:space="preserve">    </w:t>
      </w:r>
      <w:r>
        <w:rPr>
          <w:b w:val="1"/>
          <w:sz w:val="26"/>
        </w:rPr>
        <w:t xml:space="preserve"> </w:t>
      </w:r>
      <w:r>
        <w:rPr>
          <w:b w:val="1"/>
          <w:sz w:val="26"/>
        </w:rPr>
        <w:t xml:space="preserve"> </w:t>
      </w:r>
      <w:r>
        <w:rPr>
          <w:b w:val="1"/>
          <w:sz w:val="26"/>
        </w:rPr>
        <w:t xml:space="preserve"> </w:t>
      </w:r>
      <w:r>
        <w:rPr>
          <w:b w:val="1"/>
          <w:sz w:val="26"/>
        </w:rPr>
        <w:t xml:space="preserve">   </w:t>
      </w:r>
      <w:r>
        <w:rPr>
          <w:b w:val="1"/>
          <w:sz w:val="26"/>
        </w:rPr>
        <w:t xml:space="preserve"> </w:t>
      </w:r>
      <w:r>
        <w:rPr>
          <w:b w:val="1"/>
          <w:sz w:val="26"/>
        </w:rPr>
        <w:t xml:space="preserve">  с. Лазо        </w:t>
      </w:r>
      <w:r>
        <w:rPr>
          <w:b w:val="1"/>
          <w:sz w:val="26"/>
        </w:rPr>
        <w:t xml:space="preserve">            </w:t>
      </w:r>
      <w:r>
        <w:rPr>
          <w:b w:val="1"/>
          <w:sz w:val="26"/>
        </w:rPr>
        <w:t xml:space="preserve">                 </w:t>
      </w:r>
      <w:r>
        <w:rPr>
          <w:b w:val="1"/>
          <w:sz w:val="26"/>
        </w:rPr>
        <w:t xml:space="preserve">        </w:t>
      </w:r>
      <w:r>
        <w:rPr>
          <w:b w:val="1"/>
          <w:sz w:val="26"/>
        </w:rPr>
        <w:t xml:space="preserve">  </w:t>
      </w:r>
      <w:r>
        <w:rPr>
          <w:b w:val="1"/>
          <w:sz w:val="26"/>
        </w:rPr>
        <w:t xml:space="preserve">  </w:t>
      </w:r>
      <w:r>
        <w:rPr>
          <w:b w:val="1"/>
          <w:sz w:val="26"/>
        </w:rPr>
        <w:t xml:space="preserve">   </w:t>
      </w:r>
      <w:r>
        <w:rPr>
          <w:b w:val="1"/>
          <w:sz w:val="26"/>
        </w:rPr>
        <w:t xml:space="preserve">  </w:t>
      </w:r>
      <w:r>
        <w:rPr>
          <w:b w:val="1"/>
          <w:sz w:val="26"/>
        </w:rPr>
        <w:t xml:space="preserve"> </w:t>
      </w:r>
      <w:r>
        <w:rPr>
          <w:b w:val="1"/>
          <w:sz w:val="26"/>
        </w:rPr>
        <w:t>№</w:t>
      </w:r>
      <w:r>
        <w:rPr>
          <w:b w:val="1"/>
          <w:sz w:val="26"/>
        </w:rPr>
        <w:t xml:space="preserve"> 550</w:t>
      </w:r>
    </w:p>
    <w:p w14:paraId="0E000000">
      <w:pPr>
        <w:pStyle w:val="Style_3"/>
        <w:tabs>
          <w:tab w:leader="none" w:pos="709" w:val="left"/>
        </w:tabs>
        <w:ind/>
        <w:jc w:val="center"/>
        <w:rPr>
          <w:b w:val="1"/>
          <w:sz w:val="26"/>
        </w:rPr>
      </w:pPr>
    </w:p>
    <w:p w14:paraId="0F000000">
      <w:pPr>
        <w:rPr>
          <w:sz w:val="28"/>
        </w:rPr>
      </w:pPr>
    </w:p>
    <w:p w14:paraId="10000000">
      <w:pPr>
        <w:spacing w:after="120" w:before="240"/>
        <w:ind w:firstLine="720" w:left="0"/>
        <w:jc w:val="center"/>
        <w:rPr>
          <w:b w:val="1"/>
          <w:sz w:val="26"/>
        </w:rPr>
      </w:pPr>
      <w:r>
        <w:rPr>
          <w:b w:val="1"/>
          <w:sz w:val="26"/>
        </w:rPr>
        <w:t>О</w:t>
      </w:r>
      <w:r>
        <w:rPr>
          <w:b w:val="1"/>
          <w:sz w:val="26"/>
        </w:rPr>
        <w:t>б утверждении административного регламента предоставления муниципальной услуги</w:t>
      </w:r>
      <w:r>
        <w:rPr>
          <w:b w:val="1"/>
          <w:sz w:val="26"/>
        </w:rPr>
        <w:t xml:space="preserve"> </w:t>
      </w:r>
      <w:r>
        <w:rPr>
          <w:b w:val="1"/>
          <w:sz w:val="26"/>
        </w:rPr>
        <w:t>«</w:t>
      </w:r>
      <w:r>
        <w:rPr>
          <w:b w:val="1"/>
          <w:sz w:val="26"/>
        </w:rPr>
        <w:t>Предоставление земельных участков, находящихся в ведении органов местного самоуправления или в собственности муниципального образования,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а также гражданам и крестьянским (фермерским) хозяйствам для осуществления крестьянским (фермерским) хозяйством его деятельности"</w:t>
      </w:r>
    </w:p>
    <w:p w14:paraId="11000000">
      <w:pPr>
        <w:pStyle w:val="Style_3"/>
        <w:tabs>
          <w:tab w:leader="none" w:pos="851" w:val="left"/>
        </w:tabs>
        <w:ind/>
        <w:rPr>
          <w:b w:val="1"/>
          <w:sz w:val="26"/>
        </w:rPr>
      </w:pPr>
    </w:p>
    <w:p w14:paraId="12000000">
      <w:pPr>
        <w:pStyle w:val="Style_3"/>
        <w:tabs>
          <w:tab w:leader="none" w:pos="851" w:val="left"/>
        </w:tabs>
        <w:ind/>
        <w:jc w:val="center"/>
        <w:rPr>
          <w:b w:val="1"/>
        </w:rPr>
      </w:pPr>
    </w:p>
    <w:p w14:paraId="13000000">
      <w:pPr>
        <w:pStyle w:val="Style_3"/>
        <w:tabs>
          <w:tab w:leader="none" w:pos="851" w:val="left"/>
        </w:tabs>
        <w:spacing w:line="360" w:lineRule="auto"/>
        <w:ind/>
        <w:jc w:val="both"/>
        <w:rPr>
          <w:sz w:val="26"/>
        </w:rPr>
      </w:pPr>
      <w:r>
        <w:rPr>
          <w:sz w:val="26"/>
        </w:rPr>
        <w:t xml:space="preserve">          </w:t>
      </w:r>
      <w:r>
        <w:rPr>
          <w:sz w:val="26"/>
        </w:rPr>
        <w:t xml:space="preserve">В соответствии с </w:t>
      </w:r>
      <w:r>
        <w:rPr>
          <w:sz w:val="26"/>
        </w:rPr>
        <w:fldChar w:fldCharType="begin"/>
      </w:r>
      <w:r>
        <w:rPr>
          <w:sz w:val="26"/>
        </w:rPr>
        <w:instrText>HYPERLINK "https://internet.garant.ru/document/redirect/12124624/0"</w:instrText>
      </w:r>
      <w:r>
        <w:rPr>
          <w:sz w:val="26"/>
        </w:rPr>
        <w:fldChar w:fldCharType="separate"/>
      </w:r>
      <w:r>
        <w:rPr>
          <w:sz w:val="26"/>
        </w:rPr>
        <w:t>Земельным кодексом</w:t>
      </w:r>
      <w:r>
        <w:rPr>
          <w:sz w:val="26"/>
        </w:rPr>
        <w:fldChar w:fldCharType="end"/>
      </w:r>
      <w:r>
        <w:rPr>
          <w:sz w:val="26"/>
        </w:rPr>
        <w:t xml:space="preserve"> Российской Федерации, </w:t>
      </w:r>
      <w:r>
        <w:rPr>
          <w:sz w:val="26"/>
        </w:rPr>
        <w:fldChar w:fldCharType="begin"/>
      </w:r>
      <w:r>
        <w:rPr>
          <w:sz w:val="26"/>
        </w:rPr>
        <w:instrText>HYPERLINK "https://internet.garant.ru/document/redirect/12177515/0"</w:instrText>
      </w:r>
      <w:r>
        <w:rPr>
          <w:sz w:val="26"/>
        </w:rPr>
        <w:fldChar w:fldCharType="separate"/>
      </w:r>
      <w:r>
        <w:rPr>
          <w:sz w:val="26"/>
        </w:rPr>
        <w:t>Федеральным законом</w:t>
      </w:r>
      <w:r>
        <w:rPr>
          <w:sz w:val="26"/>
        </w:rPr>
        <w:fldChar w:fldCharType="end"/>
      </w:r>
      <w:r>
        <w:rPr>
          <w:sz w:val="26"/>
        </w:rPr>
        <w:t xml:space="preserve"> от</w:t>
      </w:r>
      <w:r>
        <w:rPr>
          <w:sz w:val="26"/>
        </w:rPr>
        <w:t xml:space="preserve"> 27.07.2010 г. №</w:t>
      </w:r>
      <w:r>
        <w:rPr>
          <w:sz w:val="26"/>
        </w:rPr>
        <w:t xml:space="preserve"> 210-ФЗ "Об организации предоставления государственных и муниципальных услуг", </w:t>
      </w:r>
      <w:r>
        <w:rPr>
          <w:sz w:val="26"/>
        </w:rPr>
        <w:fldChar w:fldCharType="begin"/>
      </w:r>
      <w:r>
        <w:rPr>
          <w:sz w:val="26"/>
        </w:rPr>
        <w:instrText>HYPERLINK "https://internet.garant.ru/document/redirect/12146661/0"</w:instrText>
      </w:r>
      <w:r>
        <w:rPr>
          <w:sz w:val="26"/>
        </w:rPr>
        <w:fldChar w:fldCharType="separate"/>
      </w:r>
      <w:r>
        <w:rPr>
          <w:sz w:val="26"/>
        </w:rPr>
        <w:t>Федеральным законом</w:t>
      </w:r>
      <w:r>
        <w:rPr>
          <w:sz w:val="26"/>
        </w:rPr>
        <w:fldChar w:fldCharType="end"/>
      </w:r>
      <w:r>
        <w:rPr>
          <w:sz w:val="26"/>
        </w:rPr>
        <w:t xml:space="preserve"> </w:t>
      </w:r>
      <w:r>
        <w:rPr>
          <w:sz w:val="26"/>
        </w:rPr>
        <w:t>от 02.05.2006 г. №</w:t>
      </w:r>
      <w:r>
        <w:rPr>
          <w:sz w:val="26"/>
        </w:rPr>
        <w:t xml:space="preserve"> 59-ФЗ "О порядке рассмотрения обращений граждан Российской Федерации", </w:t>
      </w:r>
      <w:r>
        <w:rPr>
          <w:sz w:val="26"/>
        </w:rPr>
        <w:fldChar w:fldCharType="begin"/>
      </w:r>
      <w:r>
        <w:rPr>
          <w:sz w:val="26"/>
        </w:rPr>
        <w:instrText>HYPERLINK "https://internet.garant.ru/document/redirect/186367/0"</w:instrText>
      </w:r>
      <w:r>
        <w:rPr>
          <w:sz w:val="26"/>
        </w:rPr>
        <w:fldChar w:fldCharType="separate"/>
      </w:r>
      <w:r>
        <w:rPr>
          <w:sz w:val="26"/>
        </w:rPr>
        <w:t>Федеральным законом</w:t>
      </w:r>
      <w:r>
        <w:rPr>
          <w:sz w:val="26"/>
        </w:rPr>
        <w:fldChar w:fldCharType="end"/>
      </w:r>
      <w:r>
        <w:rPr>
          <w:sz w:val="26"/>
        </w:rPr>
        <w:t xml:space="preserve"> от 06.10.2003 г. N 131-ФЗ "Об общих принципах организации местного самоуправления в Российской Федерации", </w:t>
      </w:r>
      <w:r>
        <w:rPr>
          <w:spacing w:val="4"/>
          <w:sz w:val="26"/>
        </w:rPr>
        <w:t>У</w:t>
      </w:r>
      <w:r>
        <w:rPr>
          <w:spacing w:val="4"/>
          <w:sz w:val="26"/>
        </w:rPr>
        <w:t xml:space="preserve">ставом </w:t>
      </w:r>
      <w:r>
        <w:rPr>
          <w:spacing w:val="4"/>
          <w:sz w:val="26"/>
        </w:rPr>
        <w:t>Лазовского муниципального округа</w:t>
      </w:r>
      <w:r>
        <w:rPr>
          <w:spacing w:val="4"/>
          <w:sz w:val="26"/>
        </w:rPr>
        <w:t>,</w:t>
      </w:r>
      <w:r>
        <w:rPr>
          <w:spacing w:val="4"/>
          <w:sz w:val="26"/>
        </w:rPr>
        <w:t xml:space="preserve"> </w:t>
      </w:r>
      <w:r>
        <w:rPr>
          <w:spacing w:val="4"/>
          <w:sz w:val="26"/>
        </w:rPr>
        <w:t xml:space="preserve">администрация Лазовского муниципального </w:t>
      </w:r>
      <w:r>
        <w:rPr>
          <w:spacing w:val="4"/>
          <w:sz w:val="26"/>
        </w:rPr>
        <w:t>округа</w:t>
      </w:r>
    </w:p>
    <w:p w14:paraId="14000000">
      <w:pPr>
        <w:spacing w:line="360" w:lineRule="auto"/>
        <w:ind/>
        <w:jc w:val="both"/>
        <w:rPr>
          <w:sz w:val="26"/>
        </w:rPr>
      </w:pPr>
    </w:p>
    <w:p w14:paraId="15000000">
      <w:pPr>
        <w:spacing w:line="360" w:lineRule="auto"/>
        <w:ind/>
        <w:jc w:val="both"/>
        <w:rPr>
          <w:sz w:val="26"/>
        </w:rPr>
      </w:pPr>
      <w:r>
        <w:rPr>
          <w:sz w:val="26"/>
        </w:rPr>
        <w:t>ПОСТАНОВЛЯЕТ:</w:t>
      </w:r>
    </w:p>
    <w:p w14:paraId="16000000">
      <w:pPr>
        <w:spacing w:before="240" w:line="360" w:lineRule="auto"/>
        <w:ind/>
        <w:jc w:val="both"/>
        <w:rPr>
          <w:sz w:val="26"/>
        </w:rPr>
      </w:pPr>
      <w:r>
        <w:rPr>
          <w:sz w:val="26"/>
        </w:rPr>
        <w:t xml:space="preserve">      </w:t>
      </w:r>
      <w:r>
        <w:rPr>
          <w:sz w:val="26"/>
        </w:rPr>
        <w:t xml:space="preserve"> </w:t>
      </w:r>
      <w:r>
        <w:rPr>
          <w:sz w:val="26"/>
        </w:rPr>
        <w:t xml:space="preserve">1. </w:t>
      </w:r>
      <w:r>
        <w:rPr>
          <w:sz w:val="26"/>
        </w:rPr>
        <w:t xml:space="preserve">Утвердить </w:t>
      </w:r>
      <w:r>
        <w:rPr>
          <w:sz w:val="26"/>
        </w:rPr>
        <w:t>административный регламент предоставл</w:t>
      </w:r>
      <w:r>
        <w:rPr>
          <w:sz w:val="26"/>
        </w:rPr>
        <w:t xml:space="preserve">ения муниципальной услуги </w:t>
      </w:r>
      <w:r>
        <w:rPr>
          <w:sz w:val="26"/>
        </w:rPr>
        <w:t>«</w:t>
      </w:r>
      <w:r>
        <w:rPr>
          <w:sz w:val="26"/>
        </w:rPr>
        <w:t>Предоставление земельных участков, находящихся в ведении органов местного самоуправления или в собственности муниципального образования,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а также гражданам и крестьянским (фермерским) хозяйствам для осуществления крестьянским (фермерским) хозяйством его деятельности"</w:t>
      </w:r>
    </w:p>
    <w:p w14:paraId="17000000">
      <w:pPr>
        <w:pStyle w:val="Style_3"/>
        <w:tabs>
          <w:tab w:leader="none" w:pos="851" w:val="left"/>
        </w:tabs>
        <w:spacing w:line="360" w:lineRule="auto"/>
        <w:ind/>
        <w:jc w:val="both"/>
        <w:rPr>
          <w:sz w:val="26"/>
        </w:rPr>
      </w:pPr>
      <w:r>
        <w:rPr>
          <w:sz w:val="26"/>
        </w:rPr>
        <w:t xml:space="preserve">  </w:t>
      </w:r>
      <w:r>
        <w:rPr>
          <w:sz w:val="26"/>
        </w:rPr>
        <w:t xml:space="preserve">   2. Постановление администрации Лазовского муниципального округа от 25.10.2021 года № 704 «Об утверждении административного регламента предоставления муниципальной услуги ««</w:t>
      </w:r>
      <w:r>
        <w:rPr>
          <w:sz w:val="26"/>
        </w:rPr>
        <w:t>Предоставление земельных участков, находящихся в ведении органов местного самоуправления или  в собственности муниципального образования, гражданам для индивидуального жилищного строительства, ведения личного подсобного хозяйства в границах населенного пункта, садоводства, а также гражданам и крестьянским (фермерским) хозяйствам для осуществления крестьянским (фермерским) хозяйством его деятельности</w:t>
      </w:r>
      <w:r>
        <w:rPr>
          <w:sz w:val="26"/>
        </w:rPr>
        <w:t xml:space="preserve">» </w:t>
      </w:r>
      <w:r>
        <w:rPr>
          <w:sz w:val="26"/>
        </w:rPr>
        <w:t>признать утратившим силу</w:t>
      </w:r>
      <w:r>
        <w:rPr>
          <w:sz w:val="26"/>
        </w:rPr>
        <w:t>.</w:t>
      </w:r>
    </w:p>
    <w:p w14:paraId="18000000">
      <w:pPr>
        <w:pStyle w:val="Style_3"/>
        <w:tabs>
          <w:tab w:leader="none" w:pos="851" w:val="left"/>
        </w:tabs>
        <w:spacing w:line="360" w:lineRule="auto"/>
        <w:ind/>
        <w:jc w:val="both"/>
        <w:rPr>
          <w:sz w:val="26"/>
        </w:rPr>
      </w:pPr>
      <w:r>
        <w:rPr>
          <w:sz w:val="26"/>
        </w:rPr>
        <w:t xml:space="preserve">       </w:t>
      </w:r>
      <w:r>
        <w:rPr>
          <w:sz w:val="26"/>
        </w:rPr>
        <w:t xml:space="preserve"> 3</w:t>
      </w:r>
      <w:r>
        <w:rPr>
          <w:sz w:val="26"/>
        </w:rPr>
        <w:t xml:space="preserve">. Начальнику управления делами администрации </w:t>
      </w:r>
      <w:r>
        <w:rPr>
          <w:sz w:val="26"/>
        </w:rPr>
        <w:t>Лазовского муниципального округа</w:t>
      </w:r>
      <w:r>
        <w:rPr>
          <w:sz w:val="26"/>
        </w:rPr>
        <w:t xml:space="preserve"> обеспечить опубликование</w:t>
      </w:r>
      <w:r>
        <w:rPr>
          <w:sz w:val="26"/>
        </w:rPr>
        <w:t xml:space="preserve"> настоящего постановления </w:t>
      </w:r>
      <w:r>
        <w:rPr>
          <w:sz w:val="26"/>
        </w:rPr>
        <w:t xml:space="preserve">в газете «Синегорье» и размещение </w:t>
      </w:r>
      <w:r>
        <w:rPr>
          <w:sz w:val="26"/>
        </w:rPr>
        <w:t>на официальном сайте Л</w:t>
      </w:r>
      <w:r>
        <w:rPr>
          <w:sz w:val="26"/>
        </w:rPr>
        <w:t>азовского муниципального округа</w:t>
      </w:r>
      <w:r>
        <w:rPr>
          <w:sz w:val="26"/>
        </w:rPr>
        <w:t xml:space="preserve"> в сети «Интернет».</w:t>
      </w:r>
    </w:p>
    <w:p w14:paraId="19000000">
      <w:pPr>
        <w:pStyle w:val="Style_3"/>
        <w:tabs>
          <w:tab w:leader="none" w:pos="851" w:val="left"/>
        </w:tabs>
        <w:spacing w:line="360" w:lineRule="auto"/>
        <w:ind/>
        <w:jc w:val="both"/>
        <w:rPr>
          <w:sz w:val="26"/>
        </w:rPr>
      </w:pPr>
      <w:r>
        <w:rPr>
          <w:sz w:val="26"/>
        </w:rPr>
        <w:t xml:space="preserve">         4. Настоящее постановление вступает в силу со дня его официального опубликования.</w:t>
      </w:r>
    </w:p>
    <w:p w14:paraId="1A000000">
      <w:pPr>
        <w:pStyle w:val="Style_3"/>
        <w:tabs>
          <w:tab w:leader="none" w:pos="851" w:val="left"/>
        </w:tabs>
        <w:spacing w:line="360" w:lineRule="auto"/>
        <w:ind/>
        <w:jc w:val="both"/>
        <w:rPr>
          <w:sz w:val="26"/>
        </w:rPr>
      </w:pPr>
      <w:r>
        <w:rPr>
          <w:sz w:val="26"/>
        </w:rPr>
        <w:t xml:space="preserve">         5</w:t>
      </w:r>
      <w:r>
        <w:rPr>
          <w:sz w:val="26"/>
        </w:rPr>
        <w:t>. Контроль за исполнением настоящего постановления оставляю за собой.</w:t>
      </w:r>
    </w:p>
    <w:p w14:paraId="1B000000">
      <w:pPr>
        <w:pStyle w:val="Style_3"/>
        <w:tabs>
          <w:tab w:leader="none" w:pos="851" w:val="left"/>
        </w:tabs>
        <w:spacing w:line="360" w:lineRule="auto"/>
        <w:ind w:firstLine="0" w:left="-426"/>
        <w:jc w:val="both"/>
        <w:rPr>
          <w:sz w:val="26"/>
        </w:rPr>
      </w:pPr>
      <w:r>
        <w:rPr>
          <w:sz w:val="26"/>
        </w:rPr>
        <w:t xml:space="preserve">           </w:t>
      </w:r>
    </w:p>
    <w:p w14:paraId="1C000000">
      <w:pPr>
        <w:pStyle w:val="Style_4"/>
        <w:tabs>
          <w:tab w:leader="none" w:pos="709" w:val="left"/>
        </w:tabs>
        <w:spacing w:line="360" w:lineRule="auto"/>
        <w:ind w:firstLine="0" w:left="-426"/>
        <w:jc w:val="both"/>
      </w:pPr>
      <w:r>
        <w:t xml:space="preserve">    </w:t>
      </w:r>
    </w:p>
    <w:p w14:paraId="1D000000">
      <w:pPr>
        <w:ind w:firstLine="0" w:left="-426"/>
        <w:jc w:val="both"/>
        <w:rPr>
          <w:sz w:val="26"/>
        </w:rPr>
      </w:pPr>
      <w:r>
        <w:rPr>
          <w:sz w:val="26"/>
        </w:rPr>
        <w:t xml:space="preserve">    </w:t>
      </w:r>
      <w:r>
        <w:rPr>
          <w:sz w:val="26"/>
        </w:rPr>
        <w:t xml:space="preserve"> Глава Лазовского</w:t>
      </w:r>
    </w:p>
    <w:p w14:paraId="1E000000">
      <w:pPr>
        <w:ind w:firstLine="0" w:left="-426"/>
        <w:jc w:val="both"/>
        <w:rPr>
          <w:sz w:val="26"/>
        </w:rPr>
      </w:pPr>
      <w:r>
        <w:rPr>
          <w:sz w:val="26"/>
        </w:rPr>
        <w:t xml:space="preserve">    </w:t>
      </w:r>
      <w:r>
        <w:rPr>
          <w:sz w:val="26"/>
        </w:rPr>
        <w:t xml:space="preserve"> </w:t>
      </w:r>
      <w:r>
        <w:rPr>
          <w:sz w:val="26"/>
        </w:rPr>
        <w:t>муниципального округа</w:t>
      </w:r>
      <w:r>
        <w:rPr>
          <w:sz w:val="26"/>
        </w:rPr>
        <w:t xml:space="preserve">      </w:t>
      </w:r>
      <w:r>
        <w:rPr>
          <w:sz w:val="26"/>
        </w:rPr>
        <w:t xml:space="preserve">                              </w:t>
      </w:r>
      <w:r>
        <w:rPr>
          <w:sz w:val="26"/>
        </w:rPr>
        <w:t xml:space="preserve">   </w:t>
      </w:r>
      <w:r>
        <w:rPr>
          <w:sz w:val="26"/>
        </w:rPr>
        <w:t xml:space="preserve">              </w:t>
      </w:r>
      <w:r>
        <w:rPr>
          <w:sz w:val="26"/>
        </w:rPr>
        <w:t xml:space="preserve">  </w:t>
      </w:r>
      <w:r>
        <w:rPr>
          <w:sz w:val="26"/>
        </w:rPr>
        <w:t xml:space="preserve">   </w:t>
      </w:r>
      <w:r>
        <w:rPr>
          <w:sz w:val="26"/>
        </w:rPr>
        <w:t xml:space="preserve">           </w:t>
      </w:r>
      <w:r>
        <w:rPr>
          <w:sz w:val="26"/>
        </w:rPr>
        <w:t xml:space="preserve">  </w:t>
      </w:r>
      <w:r>
        <w:rPr>
          <w:sz w:val="26"/>
        </w:rPr>
        <w:t xml:space="preserve">  </w:t>
      </w:r>
      <w:r>
        <w:rPr>
          <w:sz w:val="26"/>
        </w:rPr>
        <w:t xml:space="preserve">    Ю.А. Мосальский</w:t>
      </w:r>
    </w:p>
    <w:p w14:paraId="1F000000">
      <w:pPr>
        <w:rPr>
          <w:sz w:val="26"/>
        </w:rPr>
      </w:pPr>
    </w:p>
    <w:p w14:paraId="20000000">
      <w:pPr>
        <w:rPr>
          <w:sz w:val="26"/>
        </w:rPr>
      </w:pPr>
    </w:p>
    <w:p w14:paraId="21000000">
      <w:pPr>
        <w:rPr>
          <w:sz w:val="26"/>
        </w:rPr>
      </w:pPr>
    </w:p>
    <w:p w14:paraId="22000000">
      <w:pPr>
        <w:rPr>
          <w:sz w:val="26"/>
        </w:rPr>
      </w:pPr>
    </w:p>
    <w:p w14:paraId="23000000">
      <w:pPr>
        <w:rPr>
          <w:sz w:val="26"/>
        </w:rPr>
      </w:pPr>
    </w:p>
    <w:p w14:paraId="24000000">
      <w:pPr>
        <w:rPr>
          <w:sz w:val="26"/>
        </w:rPr>
      </w:pPr>
    </w:p>
    <w:p w14:paraId="25000000">
      <w:pPr>
        <w:rPr>
          <w:sz w:val="26"/>
        </w:rPr>
      </w:pPr>
    </w:p>
    <w:p w14:paraId="26000000">
      <w:pPr>
        <w:rPr>
          <w:sz w:val="26"/>
        </w:rPr>
      </w:pPr>
    </w:p>
    <w:p w14:paraId="27000000">
      <w:pPr>
        <w:rPr>
          <w:sz w:val="26"/>
        </w:rPr>
      </w:pPr>
    </w:p>
    <w:p w14:paraId="28000000">
      <w:pPr>
        <w:rPr>
          <w:sz w:val="26"/>
        </w:rPr>
      </w:pPr>
    </w:p>
    <w:p w14:paraId="29000000">
      <w:pPr>
        <w:rPr>
          <w:sz w:val="26"/>
        </w:rPr>
      </w:pPr>
    </w:p>
    <w:p w14:paraId="2A000000">
      <w:pPr>
        <w:rPr>
          <w:sz w:val="26"/>
        </w:rPr>
      </w:pPr>
    </w:p>
    <w:p w14:paraId="2B000000">
      <w:pPr>
        <w:rPr>
          <w:sz w:val="26"/>
        </w:rPr>
      </w:pPr>
    </w:p>
    <w:p w14:paraId="2C000000">
      <w:pPr>
        <w:rPr>
          <w:sz w:val="26"/>
        </w:rPr>
      </w:pPr>
    </w:p>
    <w:p w14:paraId="2D000000">
      <w:pPr>
        <w:rPr>
          <w:sz w:val="26"/>
        </w:rPr>
      </w:pPr>
    </w:p>
    <w:p w14:paraId="2E000000">
      <w:pPr>
        <w:rPr>
          <w:sz w:val="26"/>
        </w:rPr>
      </w:pPr>
    </w:p>
    <w:p w14:paraId="2F000000">
      <w:pPr>
        <w:rPr>
          <w:sz w:val="26"/>
        </w:rPr>
      </w:pPr>
    </w:p>
    <w:p w14:paraId="30000000">
      <w:pPr>
        <w:rPr>
          <w:sz w:val="26"/>
        </w:rPr>
      </w:pPr>
    </w:p>
    <w:p w14:paraId="31000000">
      <w:pPr>
        <w:rPr>
          <w:sz w:val="26"/>
        </w:rPr>
      </w:pPr>
    </w:p>
    <w:p w14:paraId="32000000">
      <w:pPr>
        <w:rPr>
          <w:sz w:val="26"/>
        </w:rPr>
      </w:pPr>
    </w:p>
    <w:p w14:paraId="33000000">
      <w:pPr>
        <w:rPr>
          <w:sz w:val="26"/>
        </w:rPr>
      </w:pPr>
    </w:p>
    <w:p w14:paraId="34000000">
      <w:pPr>
        <w:rPr>
          <w:sz w:val="26"/>
        </w:rPr>
      </w:pPr>
    </w:p>
    <w:p w14:paraId="35000000">
      <w:pPr>
        <w:ind/>
        <w:jc w:val="right"/>
        <w:rPr>
          <w:sz w:val="26"/>
        </w:rPr>
      </w:pPr>
      <w:r>
        <w:rPr>
          <w:sz w:val="26"/>
        </w:rPr>
        <w:t xml:space="preserve">                                                                                                                         УТВЕРЖДЕН</w:t>
      </w:r>
    </w:p>
    <w:p w14:paraId="36000000">
      <w:pPr>
        <w:ind/>
        <w:jc w:val="right"/>
      </w:pPr>
      <w:r>
        <w:t xml:space="preserve">                                                 </w:t>
      </w:r>
      <w:r>
        <w:t xml:space="preserve">                                                      </w:t>
      </w:r>
      <w:r>
        <w:t>Постановлением администрации</w:t>
      </w:r>
    </w:p>
    <w:p w14:paraId="37000000">
      <w:pPr>
        <w:ind/>
        <w:jc w:val="right"/>
      </w:pPr>
      <w:r>
        <w:t xml:space="preserve">                                                                                                 </w:t>
      </w:r>
      <w:r>
        <w:t>Лазовского муниципаль</w:t>
      </w:r>
      <w:r>
        <w:t xml:space="preserve">ного округа </w:t>
      </w:r>
    </w:p>
    <w:p w14:paraId="38000000">
      <w:pPr>
        <w:ind/>
        <w:jc w:val="right"/>
      </w:pPr>
      <w:r>
        <w:t xml:space="preserve">       от </w:t>
      </w:r>
      <w:r>
        <w:t>07.08.</w:t>
      </w:r>
      <w:r>
        <w:t>2024</w:t>
      </w:r>
      <w:r>
        <w:t xml:space="preserve"> №</w:t>
      </w:r>
      <w:r>
        <w:t xml:space="preserve"> 550</w:t>
      </w:r>
    </w:p>
    <w:p w14:paraId="39000000">
      <w:pPr>
        <w:ind/>
        <w:jc w:val="center"/>
      </w:pPr>
    </w:p>
    <w:p w14:paraId="3A000000">
      <w:pPr>
        <w:ind w:firstLine="709" w:left="0"/>
        <w:rPr>
          <w:sz w:val="26"/>
        </w:rPr>
      </w:pPr>
    </w:p>
    <w:p w14:paraId="3B000000">
      <w:pPr>
        <w:ind/>
        <w:jc w:val="center"/>
        <w:rPr>
          <w:b w:val="1"/>
          <w:sz w:val="28"/>
        </w:rPr>
      </w:pPr>
      <w:r>
        <w:rPr>
          <w:b w:val="1"/>
          <w:sz w:val="28"/>
        </w:rPr>
        <w:t>Административный регламент предоставления муниципальной услуги</w:t>
      </w:r>
    </w:p>
    <w:p w14:paraId="3C000000">
      <w:pPr>
        <w:spacing w:after="120"/>
        <w:ind w:firstLine="720" w:left="0"/>
        <w:jc w:val="center"/>
        <w:rPr>
          <w:b w:val="1"/>
          <w:sz w:val="28"/>
        </w:rPr>
      </w:pPr>
      <w:r>
        <w:rPr>
          <w:sz w:val="28"/>
        </w:rPr>
        <w:t>«</w:t>
      </w:r>
      <w:r>
        <w:rPr>
          <w:b w:val="1"/>
          <w:sz w:val="28"/>
        </w:rPr>
        <w:t>Предоставление земельных участков, находящихся в ведении органов местного самоуправления или в собственности муниципального образования,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а также гражданам и крестьянским (фермерским) хозяйствам для осуществления крестьянским (фермерским) хозяйством его деятельности"</w:t>
      </w:r>
    </w:p>
    <w:p w14:paraId="3D000000">
      <w:pPr>
        <w:ind/>
        <w:jc w:val="both"/>
        <w:rPr>
          <w:sz w:val="26"/>
        </w:rPr>
      </w:pPr>
    </w:p>
    <w:p w14:paraId="3E000000">
      <w:pPr>
        <w:spacing w:after="120" w:before="240"/>
        <w:ind w:firstLine="720" w:left="0"/>
        <w:jc w:val="center"/>
        <w:rPr>
          <w:b w:val="1"/>
          <w:sz w:val="24"/>
        </w:rPr>
      </w:pPr>
      <w:r>
        <w:rPr>
          <w:b w:val="1"/>
          <w:sz w:val="24"/>
        </w:rPr>
        <w:t>1.</w:t>
      </w:r>
      <w:r>
        <w:rPr>
          <w:b w:val="1"/>
          <w:sz w:val="24"/>
        </w:rPr>
        <w:t> </w:t>
      </w:r>
      <w:r>
        <w:rPr>
          <w:b w:val="1"/>
          <w:sz w:val="24"/>
        </w:rPr>
        <w:t>Общие положения</w:t>
      </w:r>
    </w:p>
    <w:p w14:paraId="3F000000">
      <w:pPr>
        <w:ind w:firstLine="720" w:left="0"/>
        <w:jc w:val="both"/>
        <w:rPr>
          <w:sz w:val="24"/>
        </w:rPr>
      </w:pPr>
      <w:r>
        <w:rPr>
          <w:sz w:val="24"/>
        </w:rPr>
        <w:t xml:space="preserve">1. </w:t>
      </w:r>
      <w:r>
        <w:rPr>
          <w:sz w:val="24"/>
        </w:rPr>
        <w:t>Предмет регулирования административного регламента.</w:t>
      </w:r>
    </w:p>
    <w:p w14:paraId="40000000">
      <w:pPr>
        <w:ind w:firstLine="720" w:left="0"/>
        <w:jc w:val="both"/>
        <w:rPr>
          <w:sz w:val="24"/>
        </w:rPr>
      </w:pPr>
      <w:r>
        <w:rPr>
          <w:sz w:val="24"/>
        </w:rPr>
        <w:t xml:space="preserve">1.1. </w:t>
      </w:r>
      <w:r>
        <w:rPr>
          <w:sz w:val="24"/>
        </w:rPr>
        <w:t>Настоящий административный регламент предостав</w:t>
      </w:r>
      <w:r>
        <w:rPr>
          <w:sz w:val="24"/>
        </w:rPr>
        <w:t>ления Администрацией Лазовского</w:t>
      </w:r>
      <w:r>
        <w:rPr>
          <w:sz w:val="24"/>
        </w:rPr>
        <w:t xml:space="preserve"> муниципального округа (далее - Администрация округа) муниципальной услуги "Предоставление земельных участков, находящихся в ведении органов местного самоуправления или в собственности муниципального образования, гражданам для индивидуального жилищного строительства, ведения личного подсобного хозяйства в границах населенного пункта, садоводства, а также гражданам и крестьянским (фермерским) хозяйствам для осуществления крестьянским (фермерским) хозяйством его деятельности" (далее - административный регламент) разработан в целях повышения качества предоставления и доступности муниципальной услуги "Предоставление земельных участков, находящихся в ведении органов местного самоуправления или в собственности муниципального образования, гражданам для индивидуального жилищного строительства, ведения личного подсобного хозяйства в границах населенного пункта, садоводства, а также гражданам и крестьянским (фермерским) хозяйствам для осуществления крестьянским (фермерским) хозяйством его деятельности"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округа полномочий по предоставлению муниципальной услуги.</w:t>
      </w:r>
    </w:p>
    <w:p w14:paraId="41000000">
      <w:pPr>
        <w:ind w:firstLine="720" w:left="0"/>
        <w:jc w:val="both"/>
        <w:rPr>
          <w:sz w:val="24"/>
        </w:rPr>
      </w:pPr>
      <w:r>
        <w:rPr>
          <w:sz w:val="24"/>
        </w:rPr>
        <w:t xml:space="preserve">1.2. </w:t>
      </w:r>
      <w:r>
        <w:rPr>
          <w:sz w:val="24"/>
        </w:rPr>
        <w:t>Административный регламент применяется в отношении земельных участков, находящихся в веден</w:t>
      </w:r>
      <w:r>
        <w:rPr>
          <w:sz w:val="24"/>
        </w:rPr>
        <w:t>ии или собственности Лазовского</w:t>
      </w:r>
      <w:r>
        <w:rPr>
          <w:sz w:val="24"/>
        </w:rPr>
        <w:t xml:space="preserve"> муниципального округа.</w:t>
      </w:r>
    </w:p>
    <w:p w14:paraId="42000000">
      <w:pPr>
        <w:ind w:firstLine="720" w:left="0"/>
        <w:jc w:val="both"/>
        <w:rPr>
          <w:sz w:val="24"/>
        </w:rPr>
      </w:pPr>
      <w:r>
        <w:rPr>
          <w:sz w:val="24"/>
        </w:rPr>
        <w:t xml:space="preserve">2. </w:t>
      </w:r>
      <w:r>
        <w:rPr>
          <w:sz w:val="24"/>
        </w:rPr>
        <w:t>Круг заявителей.</w:t>
      </w:r>
    </w:p>
    <w:p w14:paraId="43000000">
      <w:pPr>
        <w:ind w:firstLine="720" w:left="0"/>
        <w:jc w:val="both"/>
        <w:rPr>
          <w:sz w:val="24"/>
        </w:rPr>
      </w:pPr>
      <w:r>
        <w:rPr>
          <w:sz w:val="24"/>
        </w:rPr>
        <w:t xml:space="preserve">2.1. </w:t>
      </w:r>
      <w:r>
        <w:rPr>
          <w:sz w:val="24"/>
        </w:rPr>
        <w:t>Заявителями муниципальной услуги являются физические лица и крестьянские (фермерские) хозяйства (далее - заявитель).</w:t>
      </w:r>
    </w:p>
    <w:p w14:paraId="44000000">
      <w:pPr>
        <w:ind w:firstLine="720" w:left="0"/>
        <w:jc w:val="both"/>
        <w:rPr>
          <w:sz w:val="24"/>
        </w:rPr>
      </w:pPr>
      <w:r>
        <w:rPr>
          <w:sz w:val="24"/>
        </w:rPr>
        <w:t xml:space="preserve">2.2. </w:t>
      </w:r>
      <w:r>
        <w:rPr>
          <w:sz w:val="24"/>
        </w:rPr>
        <w:t>От имени заявителя за предоставлением муниципальной услуги могут обращаться представители, имеющие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полномочиями выступать от его имени (далее - представитель заявителя).</w:t>
      </w:r>
    </w:p>
    <w:p w14:paraId="45000000">
      <w:pPr>
        <w:ind w:firstLine="720" w:left="0"/>
        <w:jc w:val="both"/>
        <w:rPr>
          <w:sz w:val="24"/>
        </w:rPr>
      </w:pPr>
      <w:r>
        <w:rPr>
          <w:sz w:val="24"/>
        </w:rPr>
        <w:t xml:space="preserve">3. </w:t>
      </w:r>
      <w:r>
        <w:rPr>
          <w:sz w:val="24"/>
        </w:rPr>
        <w:t>Требования к порядку информирования о предоставлении муниципальной услуги.</w:t>
      </w:r>
    </w:p>
    <w:p w14:paraId="46000000">
      <w:pPr>
        <w:ind w:firstLine="720" w:left="0"/>
        <w:jc w:val="both"/>
        <w:rPr>
          <w:sz w:val="24"/>
        </w:rPr>
      </w:pPr>
      <w:r>
        <w:rPr>
          <w:sz w:val="24"/>
        </w:rPr>
        <w:t xml:space="preserve">3.1. </w:t>
      </w:r>
      <w:r>
        <w:rPr>
          <w:sz w:val="24"/>
        </w:rPr>
        <w:t>Порядок получения информации по вопросам предоставления муниципальной услуги.</w:t>
      </w:r>
    </w:p>
    <w:p w14:paraId="47000000">
      <w:pPr>
        <w:ind w:firstLine="720" w:left="0"/>
        <w:jc w:val="both"/>
        <w:rPr>
          <w:sz w:val="24"/>
        </w:rPr>
      </w:pPr>
      <w:r>
        <w:rPr>
          <w:sz w:val="24"/>
        </w:rPr>
        <w:t>Информирование о порядке предоставления муниципальной услуги осуществляется:</w:t>
      </w:r>
    </w:p>
    <w:p w14:paraId="48000000">
      <w:pPr>
        <w:ind w:firstLine="720" w:left="0"/>
        <w:jc w:val="both"/>
        <w:rPr>
          <w:sz w:val="24"/>
        </w:rPr>
      </w:pPr>
      <w:r>
        <w:rPr>
          <w:sz w:val="24"/>
        </w:rPr>
        <w:t xml:space="preserve">1) </w:t>
      </w:r>
      <w:r>
        <w:rPr>
          <w:sz w:val="24"/>
        </w:rPr>
        <w:t>специалист</w:t>
      </w:r>
      <w:r>
        <w:rPr>
          <w:sz w:val="24"/>
        </w:rPr>
        <w:t>ом отдела архитектуры, градостроительства, земельных и имущественных отношений администрации Лазовского</w:t>
      </w:r>
      <w:r>
        <w:rPr>
          <w:sz w:val="24"/>
        </w:rPr>
        <w:t xml:space="preserve"> муниципального округа (далее - Отдел), ответственным за предоставление муниципальной услуги, при непосредственном обращении заявителя в Администрацию округа;</w:t>
      </w:r>
    </w:p>
    <w:p w14:paraId="49000000">
      <w:pPr>
        <w:ind w:firstLine="720" w:left="0"/>
        <w:jc w:val="both"/>
        <w:rPr>
          <w:sz w:val="24"/>
        </w:rPr>
      </w:pPr>
      <w:r>
        <w:rPr>
          <w:sz w:val="24"/>
        </w:rPr>
        <w:t xml:space="preserve">2) </w:t>
      </w:r>
      <w:r>
        <w:rPr>
          <w:sz w:val="24"/>
        </w:rPr>
        <w:t>работником многофункционального центра предоставления государственных и муниципальных услуг, расположенного на территории Приморского края (далее - МФЦ), в случае если муниципальная услуга предоставляется МФЦ или с его участием, в соответствии с соглашением о взаимодействии между МФЦ и Администрацией округа;</w:t>
      </w:r>
    </w:p>
    <w:p w14:paraId="4A000000">
      <w:pPr>
        <w:ind w:firstLine="720" w:left="0"/>
        <w:jc w:val="both"/>
        <w:rPr>
          <w:sz w:val="24"/>
        </w:rPr>
      </w:pPr>
      <w:r>
        <w:rPr>
          <w:sz w:val="24"/>
        </w:rPr>
        <w:t xml:space="preserve">3) </w:t>
      </w:r>
      <w:r>
        <w:rPr>
          <w:sz w:val="24"/>
        </w:rPr>
        <w:t>посредством телефонной, факсимильной и иных средств телекоммуникационной связи;</w:t>
      </w:r>
    </w:p>
    <w:p w14:paraId="4B000000">
      <w:pPr>
        <w:ind w:firstLine="720" w:left="0"/>
        <w:jc w:val="both"/>
        <w:rPr>
          <w:sz w:val="24"/>
        </w:rPr>
      </w:pPr>
      <w:r>
        <w:rPr>
          <w:sz w:val="24"/>
        </w:rPr>
        <w:t xml:space="preserve">4) </w:t>
      </w:r>
      <w:r>
        <w:rPr>
          <w:sz w:val="24"/>
        </w:rPr>
        <w:t>путем оформления информационных стендов в местах предоставления муниципальной услуги;</w:t>
      </w:r>
    </w:p>
    <w:p w14:paraId="4C000000">
      <w:pPr>
        <w:ind w:firstLine="720" w:left="0"/>
        <w:jc w:val="both"/>
        <w:rPr>
          <w:sz w:val="24"/>
        </w:rPr>
      </w:pPr>
      <w:r>
        <w:rPr>
          <w:sz w:val="24"/>
        </w:rPr>
        <w:t xml:space="preserve">5) </w:t>
      </w:r>
      <w:r>
        <w:rPr>
          <w:sz w:val="24"/>
        </w:rPr>
        <w:t>путем размещения информации на</w:t>
      </w:r>
      <w:r>
        <w:rPr>
          <w:sz w:val="24"/>
        </w:rPr>
        <w:t xml:space="preserve"> официальном сайте </w:t>
      </w:r>
      <w:r>
        <w:rPr>
          <w:sz w:val="24"/>
        </w:rPr>
        <w:t xml:space="preserve">Администрации округа в информационно-телекоммуникационной сети Интернет и на </w:t>
      </w:r>
      <w:r>
        <w:rPr>
          <w:sz w:val="24"/>
        </w:rPr>
        <w:fldChar w:fldCharType="begin"/>
      </w:r>
      <w:r>
        <w:rPr>
          <w:sz w:val="24"/>
        </w:rPr>
        <w:instrText>HYPERLINK "http://www.gosuslugi.ru/"</w:instrText>
      </w:r>
      <w:r>
        <w:rPr>
          <w:sz w:val="24"/>
        </w:rPr>
        <w:fldChar w:fldCharType="separate"/>
      </w:r>
      <w:r>
        <w:rPr>
          <w:sz w:val="24"/>
        </w:rPr>
        <w:t>Едином портале</w:t>
      </w:r>
      <w:r>
        <w:rPr>
          <w:sz w:val="24"/>
        </w:rPr>
        <w:fldChar w:fldCharType="end"/>
      </w:r>
      <w:r>
        <w:rPr>
          <w:sz w:val="24"/>
        </w:rPr>
        <w:t xml:space="preserve"> </w:t>
      </w:r>
      <w:r>
        <w:rPr>
          <w:sz w:val="24"/>
        </w:rPr>
        <w:t>государственных и муниципальных услуг (функций) (далее по тексту - Единый портал);</w:t>
      </w:r>
    </w:p>
    <w:p w14:paraId="4D000000">
      <w:pPr>
        <w:ind w:firstLine="720" w:left="0"/>
        <w:jc w:val="both"/>
        <w:rPr>
          <w:sz w:val="24"/>
        </w:rPr>
      </w:pPr>
      <w:r>
        <w:rPr>
          <w:sz w:val="24"/>
        </w:rPr>
        <w:t xml:space="preserve">6) </w:t>
      </w:r>
      <w:r>
        <w:rPr>
          <w:sz w:val="24"/>
        </w:rPr>
        <w:t>посредством ответов на письменные обращения граждан.</w:t>
      </w:r>
    </w:p>
    <w:p w14:paraId="4E000000">
      <w:pPr>
        <w:ind w:firstLine="720" w:left="0"/>
        <w:jc w:val="both"/>
        <w:rPr>
          <w:sz w:val="24"/>
        </w:rPr>
      </w:pPr>
      <w:r>
        <w:rPr>
          <w:sz w:val="24"/>
        </w:rPr>
        <w:t xml:space="preserve">3.2. </w:t>
      </w:r>
      <w:r>
        <w:rPr>
          <w:sz w:val="24"/>
        </w:rPr>
        <w:t>При информировании о порядке предоставления муниципальной услуги по телефону специалист, приняв вызов по телефону, должен представиться: назвать фамилию, имя, отчество (при наличии), должность, наименование отдела Администрации округа.</w:t>
      </w:r>
    </w:p>
    <w:p w14:paraId="4F000000">
      <w:pPr>
        <w:ind w:firstLine="720" w:left="0"/>
        <w:jc w:val="both"/>
        <w:rPr>
          <w:sz w:val="24"/>
        </w:rPr>
      </w:pPr>
      <w:r>
        <w:rPr>
          <w:sz w:val="24"/>
        </w:rPr>
        <w:t>Специалист обязан сообщить график приема граждан, точный почтовый адрес</w:t>
      </w:r>
      <w:r>
        <w:rPr>
          <w:sz w:val="24"/>
        </w:rPr>
        <w:t xml:space="preserve"> Администрации округа и Отдела архитектуры, градостроительства, земельных и имущественных отношений администрации Лазовского</w:t>
      </w:r>
      <w:r>
        <w:rPr>
          <w:sz w:val="24"/>
        </w:rPr>
        <w:t xml:space="preserve"> муниципального округа, способ проезда к нему, а при необходимости - требования к письменному обращению.</w:t>
      </w:r>
    </w:p>
    <w:p w14:paraId="50000000">
      <w:pPr>
        <w:ind w:firstLine="720" w:left="0"/>
        <w:jc w:val="both"/>
        <w:rPr>
          <w:sz w:val="24"/>
        </w:rPr>
      </w:pPr>
      <w:r>
        <w:rPr>
          <w:sz w:val="24"/>
        </w:rPr>
        <w:t>Информирование по телефону о порядке предоставления муниципальной услуги осуществляется в соответствии с графиком работы Администрации округа.</w:t>
      </w:r>
    </w:p>
    <w:p w14:paraId="51000000">
      <w:pPr>
        <w:ind w:firstLine="720" w:left="0"/>
        <w:jc w:val="both"/>
        <w:rPr>
          <w:sz w:val="24"/>
        </w:rPr>
      </w:pPr>
      <w:r>
        <w:rPr>
          <w:sz w:val="24"/>
        </w:rPr>
        <w:t>Во время разговора специалист должен произносить слова четко и не прерывать разговор по причине поступления другого звонка.</w:t>
      </w:r>
    </w:p>
    <w:p w14:paraId="52000000">
      <w:pPr>
        <w:ind w:firstLine="720" w:left="0"/>
        <w:jc w:val="both"/>
        <w:rPr>
          <w:sz w:val="24"/>
        </w:rPr>
      </w:pPr>
      <w:r>
        <w:rPr>
          <w:sz w:val="24"/>
        </w:rPr>
        <w:t>При невозможности ответить на поставленные гражданином вопросы телефонный звонок должен быть переадресован (переведен) на другого специалиста либо обратившемуся гражданину должен быть сообщен номер телефона, по которому можно получить необходимую информацию.</w:t>
      </w:r>
    </w:p>
    <w:p w14:paraId="53000000">
      <w:pPr>
        <w:ind w:firstLine="720" w:left="0"/>
        <w:jc w:val="both"/>
        <w:rPr>
          <w:sz w:val="24"/>
        </w:rPr>
      </w:pPr>
      <w:r>
        <w:rPr>
          <w:sz w:val="24"/>
        </w:rPr>
        <w:t>Разговор по телефону не должен продолжаться более 10 минут.</w:t>
      </w:r>
    </w:p>
    <w:p w14:paraId="54000000">
      <w:pPr>
        <w:ind w:firstLine="720" w:left="0"/>
        <w:jc w:val="both"/>
        <w:rPr>
          <w:sz w:val="24"/>
        </w:rPr>
      </w:pPr>
      <w:r>
        <w:rPr>
          <w:sz w:val="24"/>
        </w:rPr>
        <w:t xml:space="preserve">3.3. </w:t>
      </w:r>
      <w:r>
        <w:rPr>
          <w:sz w:val="24"/>
        </w:rPr>
        <w:t>При ответах на телефонные звонки и устные обращения по вопросам предоставления муниципальной услуги специалист обязан в соответствии с поступившим обращением предоставлять следующую информацию:</w:t>
      </w:r>
    </w:p>
    <w:p w14:paraId="55000000">
      <w:pPr>
        <w:ind w:firstLine="720" w:left="0"/>
        <w:jc w:val="both"/>
        <w:rPr>
          <w:sz w:val="24"/>
        </w:rPr>
      </w:pPr>
      <w:r>
        <w:rPr>
          <w:sz w:val="24"/>
        </w:rPr>
        <w:t>о нормативных правовых актах, регулирующих вопросы предоставления муниципальной услуги (наименование, номер, округа принятия нормативного правового округа);</w:t>
      </w:r>
    </w:p>
    <w:p w14:paraId="56000000">
      <w:pPr>
        <w:ind w:firstLine="720" w:left="0"/>
        <w:jc w:val="both"/>
        <w:rPr>
          <w:sz w:val="24"/>
        </w:rPr>
      </w:pPr>
      <w:r>
        <w:rPr>
          <w:sz w:val="24"/>
        </w:rPr>
        <w:t>о перечне категорий граждан, имеющих право на получение муниципальной услуги;</w:t>
      </w:r>
    </w:p>
    <w:p w14:paraId="57000000">
      <w:pPr>
        <w:ind w:firstLine="720" w:left="0"/>
        <w:jc w:val="both"/>
        <w:rPr>
          <w:sz w:val="24"/>
        </w:rPr>
      </w:pPr>
      <w:r>
        <w:rPr>
          <w:sz w:val="24"/>
        </w:rPr>
        <w:t>о перечне документов, необходимых для получения муниципальной услуги;</w:t>
      </w:r>
    </w:p>
    <w:p w14:paraId="58000000">
      <w:pPr>
        <w:ind w:firstLine="720" w:left="0"/>
        <w:jc w:val="both"/>
        <w:rPr>
          <w:sz w:val="24"/>
        </w:rPr>
      </w:pPr>
      <w:r>
        <w:rPr>
          <w:sz w:val="24"/>
        </w:rPr>
        <w:t>о сроках предоставления муниципальной услуги;</w:t>
      </w:r>
    </w:p>
    <w:p w14:paraId="59000000">
      <w:pPr>
        <w:ind w:firstLine="720" w:left="0"/>
        <w:jc w:val="both"/>
        <w:rPr>
          <w:sz w:val="24"/>
        </w:rPr>
      </w:pPr>
      <w:r>
        <w:rPr>
          <w:sz w:val="24"/>
        </w:rPr>
        <w:t>об основаниях отказа в предоставлении муниципальной услуги;</w:t>
      </w:r>
    </w:p>
    <w:p w14:paraId="5A000000">
      <w:pPr>
        <w:ind w:firstLine="720" w:left="0"/>
        <w:jc w:val="both"/>
        <w:rPr>
          <w:sz w:val="24"/>
        </w:rPr>
      </w:pPr>
      <w:r>
        <w:rPr>
          <w:sz w:val="24"/>
        </w:rPr>
        <w:t>о месте размещения на</w:t>
      </w:r>
      <w:r>
        <w:rPr>
          <w:sz w:val="24"/>
        </w:rPr>
        <w:t xml:space="preserve"> сайте</w:t>
      </w:r>
      <w:r>
        <w:rPr>
          <w:sz w:val="24"/>
        </w:rPr>
        <w:t xml:space="preserve"> </w:t>
      </w:r>
      <w:r>
        <w:rPr>
          <w:sz w:val="24"/>
        </w:rPr>
        <w:t>Администрации округа информации по вопросам предоставления муниципальной услуги.</w:t>
      </w:r>
    </w:p>
    <w:p w14:paraId="5B000000">
      <w:pPr>
        <w:ind w:firstLine="720" w:left="0"/>
        <w:jc w:val="both"/>
        <w:rPr>
          <w:sz w:val="24"/>
        </w:rPr>
      </w:pPr>
      <w:r>
        <w:rPr>
          <w:sz w:val="24"/>
        </w:rPr>
        <w:t xml:space="preserve">3.4. </w:t>
      </w:r>
      <w:r>
        <w:rPr>
          <w:sz w:val="24"/>
        </w:rPr>
        <w:t>Н</w:t>
      </w:r>
      <w:r>
        <w:rPr>
          <w:sz w:val="24"/>
        </w:rPr>
        <w:t>а сайте</w:t>
      </w:r>
      <w:r>
        <w:rPr>
          <w:sz w:val="24"/>
        </w:rPr>
        <w:t xml:space="preserve"> </w:t>
      </w:r>
      <w:r>
        <w:rPr>
          <w:sz w:val="24"/>
        </w:rPr>
        <w:t>Администрации округа, в федеральной государственной информационной системе "Федеральный реестр государственных и муниципальных услуг (функций)" (далее - федеральный реестр), на</w:t>
      </w:r>
      <w:r>
        <w:rPr>
          <w:sz w:val="24"/>
        </w:rPr>
        <w:t xml:space="preserve"> </w:t>
      </w:r>
      <w:r>
        <w:rPr>
          <w:sz w:val="24"/>
        </w:rPr>
        <w:fldChar w:fldCharType="begin"/>
      </w:r>
      <w:r>
        <w:rPr>
          <w:sz w:val="24"/>
        </w:rPr>
        <w:instrText>HYPERLINK "http://www.gosuslugi.ru/"</w:instrText>
      </w:r>
      <w:r>
        <w:rPr>
          <w:sz w:val="24"/>
        </w:rPr>
        <w:fldChar w:fldCharType="separate"/>
      </w:r>
      <w:r>
        <w:rPr>
          <w:sz w:val="24"/>
        </w:rPr>
        <w:t>Едином портале</w:t>
      </w:r>
      <w:r>
        <w:rPr>
          <w:sz w:val="24"/>
        </w:rPr>
        <w:fldChar w:fldCharType="end"/>
      </w:r>
      <w:r>
        <w:rPr>
          <w:sz w:val="24"/>
        </w:rPr>
        <w:t xml:space="preserve">, </w:t>
      </w:r>
      <w:r>
        <w:rPr>
          <w:sz w:val="24"/>
        </w:rPr>
        <w:t>а также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14:paraId="5C000000">
      <w:pPr>
        <w:ind w:firstLine="720" w:left="0"/>
        <w:jc w:val="both"/>
        <w:rPr>
          <w:sz w:val="24"/>
        </w:rPr>
      </w:pPr>
      <w:r>
        <w:rPr>
          <w:sz w:val="24"/>
        </w:rPr>
        <w:t>о месте нахождения и графике работы Администрации округа и ее структурных подразделений, ответственных за предоставление муниципальной услуги, а также МФЦ;</w:t>
      </w:r>
    </w:p>
    <w:p w14:paraId="5D000000">
      <w:pPr>
        <w:ind w:firstLine="720" w:left="0"/>
        <w:jc w:val="both"/>
        <w:rPr>
          <w:sz w:val="24"/>
        </w:rPr>
      </w:pPr>
      <w:r>
        <w:rPr>
          <w:sz w:val="24"/>
        </w:rPr>
        <w:t>справочные телефоны структурных подразделений;</w:t>
      </w:r>
    </w:p>
    <w:p w14:paraId="5E000000">
      <w:pPr>
        <w:ind w:firstLine="720" w:left="0"/>
        <w:jc w:val="both"/>
        <w:rPr>
          <w:sz w:val="24"/>
        </w:rPr>
      </w:pPr>
      <w:r>
        <w:rPr>
          <w:sz w:val="24"/>
        </w:rPr>
        <w:t>адре</w:t>
      </w:r>
      <w:r>
        <w:rPr>
          <w:sz w:val="24"/>
        </w:rPr>
        <w:t>с официального сайта</w:t>
      </w:r>
      <w:r>
        <w:rPr>
          <w:sz w:val="24"/>
        </w:rPr>
        <w:t xml:space="preserve"> </w:t>
      </w:r>
      <w:r>
        <w:rPr>
          <w:sz w:val="24"/>
        </w:rPr>
        <w:t>Администрации округа, а также электронной почты и (или) формы обратной связи с Администрацией округа, в сети Интернет.</w:t>
      </w:r>
    </w:p>
    <w:p w14:paraId="5F000000">
      <w:pPr>
        <w:ind/>
        <w:jc w:val="center"/>
        <w:rPr>
          <w:sz w:val="26"/>
        </w:rPr>
      </w:pPr>
    </w:p>
    <w:p w14:paraId="60000000">
      <w:pPr>
        <w:spacing w:after="120" w:before="240"/>
        <w:ind w:firstLine="720" w:left="0"/>
        <w:jc w:val="center"/>
        <w:rPr>
          <w:b w:val="1"/>
          <w:sz w:val="24"/>
        </w:rPr>
      </w:pPr>
      <w:r>
        <w:rPr>
          <w:b w:val="1"/>
          <w:sz w:val="24"/>
        </w:rPr>
        <w:t>II</w:t>
      </w:r>
      <w:r>
        <w:rPr>
          <w:b w:val="1"/>
          <w:sz w:val="24"/>
        </w:rPr>
        <w:t>.</w:t>
      </w:r>
      <w:r>
        <w:rPr>
          <w:b w:val="1"/>
          <w:sz w:val="24"/>
        </w:rPr>
        <w:t> </w:t>
      </w:r>
      <w:r>
        <w:rPr>
          <w:b w:val="1"/>
          <w:sz w:val="24"/>
        </w:rPr>
        <w:t>Стандарт предоставления муниципальной услуги</w:t>
      </w:r>
    </w:p>
    <w:p w14:paraId="61000000">
      <w:pPr>
        <w:ind w:firstLine="720" w:left="0"/>
        <w:jc w:val="both"/>
        <w:rPr>
          <w:rFonts w:ascii="Calibri" w:hAnsi="Calibri"/>
          <w:sz w:val="22"/>
        </w:rPr>
      </w:pPr>
    </w:p>
    <w:p w14:paraId="62000000">
      <w:pPr>
        <w:ind w:firstLine="720" w:left="0"/>
        <w:jc w:val="both"/>
        <w:rPr>
          <w:sz w:val="24"/>
        </w:rPr>
      </w:pPr>
      <w:r>
        <w:rPr>
          <w:sz w:val="24"/>
        </w:rPr>
        <w:t xml:space="preserve">4. </w:t>
      </w:r>
      <w:r>
        <w:rPr>
          <w:sz w:val="24"/>
        </w:rPr>
        <w:t>Наименование муниципальной услуги.</w:t>
      </w:r>
    </w:p>
    <w:p w14:paraId="63000000">
      <w:pPr>
        <w:ind w:firstLine="720" w:left="0"/>
        <w:jc w:val="both"/>
        <w:rPr>
          <w:sz w:val="24"/>
        </w:rPr>
      </w:pPr>
      <w:r>
        <w:rPr>
          <w:sz w:val="24"/>
        </w:rPr>
        <w:t>Предоставление земельных участков, находящихся в ведении органов местного самоуправления или в собственности муниципального образования,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а также гражданам и крестьянским (фермерским) хозяйствам для осуществления крестьянским (фермерским) хозяйством его деятельности.</w:t>
      </w:r>
    </w:p>
    <w:p w14:paraId="64000000">
      <w:pPr>
        <w:ind w:firstLine="720" w:left="0"/>
        <w:jc w:val="both"/>
        <w:rPr>
          <w:sz w:val="24"/>
        </w:rPr>
      </w:pPr>
      <w:r>
        <w:rPr>
          <w:sz w:val="24"/>
        </w:rPr>
        <w:t xml:space="preserve">5. </w:t>
      </w:r>
      <w:r>
        <w:rPr>
          <w:sz w:val="24"/>
        </w:rPr>
        <w:t>Наименование округа, предоставляющего муниципальную услугу.</w:t>
      </w:r>
    </w:p>
    <w:p w14:paraId="65000000">
      <w:pPr>
        <w:ind w:firstLine="720" w:left="0"/>
        <w:jc w:val="both"/>
        <w:rPr>
          <w:sz w:val="24"/>
        </w:rPr>
      </w:pPr>
      <w:r>
        <w:rPr>
          <w:sz w:val="24"/>
        </w:rPr>
        <w:t xml:space="preserve">5.1. </w:t>
      </w:r>
      <w:r>
        <w:rPr>
          <w:sz w:val="24"/>
        </w:rPr>
        <w:t>Предоставление муниципальной услуги осуществл</w:t>
      </w:r>
      <w:r>
        <w:rPr>
          <w:sz w:val="24"/>
        </w:rPr>
        <w:t>яется Администрацией Лазовского</w:t>
      </w:r>
      <w:r>
        <w:rPr>
          <w:sz w:val="24"/>
        </w:rPr>
        <w:t xml:space="preserve"> муниципального округа, в лице отдела </w:t>
      </w:r>
      <w:r>
        <w:rPr>
          <w:sz w:val="24"/>
        </w:rPr>
        <w:t>архитектуры, градостроительства, земельных и имущественных отношений администрации Лазовского</w:t>
      </w:r>
      <w:r>
        <w:rPr>
          <w:sz w:val="24"/>
        </w:rPr>
        <w:t xml:space="preserve"> муниципального округа (далее - Отдел).</w:t>
      </w:r>
    </w:p>
    <w:p w14:paraId="66000000">
      <w:pPr>
        <w:ind w:firstLine="720" w:left="0"/>
        <w:jc w:val="both"/>
        <w:rPr>
          <w:sz w:val="24"/>
        </w:rPr>
      </w:pPr>
      <w:r>
        <w:rPr>
          <w:sz w:val="24"/>
        </w:rPr>
        <w:t xml:space="preserve">6. </w:t>
      </w:r>
      <w:r>
        <w:rPr>
          <w:sz w:val="24"/>
        </w:rPr>
        <w:t>Описание результатов предоставления муниципальной услуги.</w:t>
      </w:r>
    </w:p>
    <w:p w14:paraId="67000000">
      <w:pPr>
        <w:ind w:firstLine="720" w:left="0"/>
        <w:jc w:val="both"/>
        <w:rPr>
          <w:sz w:val="24"/>
        </w:rPr>
      </w:pPr>
      <w:r>
        <w:rPr>
          <w:sz w:val="24"/>
        </w:rPr>
        <w:t>Результатом предоставления муниципальной услуги является:</w:t>
      </w:r>
    </w:p>
    <w:p w14:paraId="68000000">
      <w:pPr>
        <w:ind w:firstLine="720" w:left="0"/>
        <w:jc w:val="both"/>
        <w:rPr>
          <w:sz w:val="24"/>
        </w:rPr>
      </w:pPr>
      <w:r>
        <w:rPr>
          <w:sz w:val="24"/>
        </w:rPr>
        <w:t xml:space="preserve">- </w:t>
      </w:r>
      <w:r>
        <w:rPr>
          <w:sz w:val="24"/>
        </w:rPr>
        <w:t>решение в форме постановления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w:t>
      </w:r>
    </w:p>
    <w:p w14:paraId="69000000">
      <w:pPr>
        <w:ind w:firstLine="720" w:left="0"/>
        <w:jc w:val="both"/>
        <w:rPr>
          <w:sz w:val="24"/>
        </w:rPr>
      </w:pPr>
      <w:r>
        <w:rPr>
          <w:sz w:val="24"/>
        </w:rPr>
        <w:t xml:space="preserve">- </w:t>
      </w:r>
      <w:r>
        <w:rPr>
          <w:sz w:val="24"/>
        </w:rPr>
        <w:t>договор аренды земельного участка;</w:t>
      </w:r>
    </w:p>
    <w:p w14:paraId="6A000000">
      <w:pPr>
        <w:ind w:firstLine="720" w:left="0"/>
        <w:jc w:val="both"/>
        <w:rPr>
          <w:sz w:val="24"/>
        </w:rPr>
      </w:pPr>
      <w:r>
        <w:rPr>
          <w:sz w:val="24"/>
        </w:rPr>
        <w:t xml:space="preserve">- </w:t>
      </w:r>
      <w:r>
        <w:rPr>
          <w:sz w:val="24"/>
        </w:rPr>
        <w:t>договор купли-продажи земельного участка;</w:t>
      </w:r>
    </w:p>
    <w:p w14:paraId="6B000000">
      <w:pPr>
        <w:ind w:firstLine="720" w:left="0"/>
        <w:jc w:val="both"/>
        <w:rPr>
          <w:sz w:val="24"/>
        </w:rPr>
      </w:pPr>
      <w:r>
        <w:rPr>
          <w:sz w:val="24"/>
        </w:rPr>
        <w:t xml:space="preserve">- </w:t>
      </w:r>
      <w:r>
        <w:rPr>
          <w:sz w:val="24"/>
        </w:rPr>
        <w:t>решение в форме уведомления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14:paraId="6C000000">
      <w:pPr>
        <w:ind w:firstLine="720" w:left="0"/>
        <w:jc w:val="both"/>
        <w:rPr>
          <w:sz w:val="24"/>
        </w:rPr>
      </w:pPr>
      <w:r>
        <w:rPr>
          <w:sz w:val="24"/>
        </w:rPr>
        <w:t xml:space="preserve">- </w:t>
      </w:r>
      <w:r>
        <w:rPr>
          <w:sz w:val="24"/>
        </w:rPr>
        <w:t>решение об отказе в предоставлении земельного участка;</w:t>
      </w:r>
    </w:p>
    <w:p w14:paraId="6D000000">
      <w:pPr>
        <w:ind w:firstLine="720" w:left="0"/>
        <w:jc w:val="both"/>
        <w:rPr>
          <w:sz w:val="24"/>
        </w:rPr>
      </w:pPr>
      <w:r>
        <w:rPr>
          <w:sz w:val="24"/>
        </w:rPr>
        <w:t xml:space="preserve">- </w:t>
      </w:r>
      <w:r>
        <w:rPr>
          <w:sz w:val="24"/>
        </w:rPr>
        <w:t>отказ в предоставлении земельного участка без проведения аукциона.</w:t>
      </w:r>
    </w:p>
    <w:p w14:paraId="6E000000">
      <w:pPr>
        <w:ind w:firstLine="720" w:left="0"/>
        <w:jc w:val="both"/>
        <w:rPr>
          <w:sz w:val="24"/>
        </w:rPr>
      </w:pPr>
      <w:r>
        <w:rPr>
          <w:sz w:val="24"/>
        </w:rPr>
        <w:t xml:space="preserve">7. </w:t>
      </w:r>
      <w:r>
        <w:rPr>
          <w:sz w:val="24"/>
        </w:rPr>
        <w:t>Срок предоставления муниципальной услуги.</w:t>
      </w:r>
    </w:p>
    <w:p w14:paraId="6F000000">
      <w:pPr>
        <w:ind w:firstLine="720" w:left="0"/>
        <w:jc w:val="both"/>
        <w:rPr>
          <w:sz w:val="24"/>
        </w:rPr>
      </w:pPr>
      <w:r>
        <w:rPr>
          <w:sz w:val="24"/>
        </w:rPr>
        <w:t xml:space="preserve">7.1. </w:t>
      </w:r>
      <w:r>
        <w:rPr>
          <w:sz w:val="24"/>
        </w:rPr>
        <w:t>Администрация округа принимает решение об отказе в предварительном согласовании предоставления земельного участка или об отказе в предоставлении земельного участка - в течение 30 дней с даты поступления заявления о предварительном согласовании предоставления земельного участка или заявления о предоставлении земельного участка в уполномоченный орган.</w:t>
      </w:r>
    </w:p>
    <w:p w14:paraId="70000000">
      <w:pPr>
        <w:ind w:firstLine="720" w:left="0"/>
        <w:jc w:val="both"/>
        <w:rPr>
          <w:sz w:val="24"/>
        </w:rPr>
      </w:pPr>
      <w:r>
        <w:rPr>
          <w:sz w:val="24"/>
        </w:rPr>
        <w:t xml:space="preserve">7.2. </w:t>
      </w:r>
      <w:r>
        <w:rPr>
          <w:sz w:val="24"/>
        </w:rPr>
        <w:t>Администрация округа принимает решение о предварительном согласовании предоставления земельного участка - в течение 30 дней с момента истечения тридцати дней со дня опубликования извещения при отсутствии заявлений иных граждан о намерении участвовать в аукционе.</w:t>
      </w:r>
    </w:p>
    <w:p w14:paraId="71000000">
      <w:pPr>
        <w:ind w:firstLine="720" w:left="0"/>
        <w:jc w:val="both"/>
        <w:rPr>
          <w:sz w:val="24"/>
        </w:rPr>
      </w:pPr>
      <w:r>
        <w:rPr>
          <w:sz w:val="24"/>
        </w:rPr>
        <w:t xml:space="preserve">7.3. </w:t>
      </w:r>
      <w:r>
        <w:rPr>
          <w:sz w:val="24"/>
        </w:rPr>
        <w:t>Подготовка и подписание Администрацией округа и направление договора купли-продажи или договора аренды земельного участка, заявителю - 30 дней с момента истечения тридцати дней со дня опубликования извещения заявления при отсутствии заявлений иных граждан о намерении участвовать в аукционе.</w:t>
      </w:r>
    </w:p>
    <w:p w14:paraId="72000000">
      <w:pPr>
        <w:ind w:firstLine="720" w:left="0"/>
        <w:jc w:val="both"/>
        <w:rPr>
          <w:sz w:val="24"/>
        </w:rPr>
      </w:pPr>
      <w:r>
        <w:rPr>
          <w:sz w:val="24"/>
        </w:rPr>
        <w:t xml:space="preserve">7.4. </w:t>
      </w:r>
      <w:r>
        <w:rPr>
          <w:sz w:val="24"/>
        </w:rPr>
        <w:t>В случае, если на момент поступления в Администрацию округа заявления о предварительном согласовании предоставления земельного участка на рассмотрении находится представленная округа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Администрация округа принимает решение о приостановлении рассмотрения поданного позднее заявления о предварительном согласовании предоставления земельного участка до принятия решения о предварительном согласовании предоставления земельного участка либо до принятия решения об отказе в предварительном согласовании предоставления земельного участка и направляет такое решение заявителю в течение 5 рабочих дней, с момента поступления поданного позднее заявления.</w:t>
      </w:r>
    </w:p>
    <w:p w14:paraId="73000000">
      <w:pPr>
        <w:ind w:firstLine="720" w:left="0"/>
        <w:jc w:val="both"/>
        <w:rPr>
          <w:sz w:val="24"/>
        </w:rPr>
      </w:pPr>
      <w:r>
        <w:rPr>
          <w:sz w:val="24"/>
        </w:rPr>
        <w:t xml:space="preserve">7.5. </w:t>
      </w:r>
      <w:r>
        <w:rPr>
          <w:sz w:val="24"/>
        </w:rPr>
        <w:t>Администрация округа принимает решение в форме уведомления об отказе в предоставлении земельного участка без проведения аукциона лицу, обратившемуся с заявлением о предоставлении земельного участка и принятие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течение 7 дней со дня поступления первого встречного заявления о намерении иных граждан участвовать в аукционе.</w:t>
      </w:r>
    </w:p>
    <w:p w14:paraId="74000000">
      <w:pPr>
        <w:ind w:firstLine="720" w:left="0"/>
        <w:jc w:val="both"/>
        <w:rPr>
          <w:sz w:val="24"/>
        </w:rPr>
      </w:pPr>
      <w:r>
        <w:rPr>
          <w:sz w:val="24"/>
        </w:rPr>
        <w:t xml:space="preserve">7.6. </w:t>
      </w:r>
      <w:r>
        <w:rPr>
          <w:sz w:val="24"/>
        </w:rPr>
        <w:t>Администрация округа принимает решение в форме уведомления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принятие решения о формировании земельного участка для предоставления посредством проведения аукциона в течение 7 дней со дня поступления первого встречного заявления о намерении иных граждан участвовать в аукционе.</w:t>
      </w:r>
    </w:p>
    <w:p w14:paraId="75000000">
      <w:pPr>
        <w:ind w:firstLine="720" w:left="0"/>
        <w:jc w:val="both"/>
        <w:rPr>
          <w:sz w:val="24"/>
        </w:rPr>
      </w:pPr>
      <w:r>
        <w:rPr>
          <w:sz w:val="24"/>
        </w:rPr>
        <w:t>Общий срок предоставления муниципальной услуги не должен превышать 90 дней с момента поступления заявления в уполномоченный орган.</w:t>
      </w:r>
    </w:p>
    <w:p w14:paraId="76000000">
      <w:pPr>
        <w:ind w:firstLine="720" w:left="0"/>
        <w:jc w:val="both"/>
        <w:rPr>
          <w:sz w:val="24"/>
        </w:rPr>
      </w:pPr>
      <w:r>
        <w:rPr>
          <w:sz w:val="24"/>
        </w:rPr>
        <w:t xml:space="preserve">8. </w:t>
      </w:r>
      <w:r>
        <w:rPr>
          <w:sz w:val="24"/>
        </w:rPr>
        <w:t>Правовые основания для предоставления муниципальной услуги.</w:t>
      </w:r>
    </w:p>
    <w:p w14:paraId="77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"https://internet.garant.ru/document/redirect/12124624/0"</w:instrText>
      </w:r>
      <w:r>
        <w:rPr>
          <w:color w:val="000000"/>
          <w:sz w:val="24"/>
          <w:u w:val="none"/>
        </w:rPr>
        <w:fldChar w:fldCharType="separate"/>
      </w:r>
      <w:r>
        <w:rPr>
          <w:color w:val="000000"/>
          <w:sz w:val="24"/>
          <w:u w:val="none"/>
        </w:rPr>
        <w:t>Земельный кодекс</w:t>
      </w:r>
      <w:r>
        <w:rPr>
          <w:color w:val="000000"/>
          <w:sz w:val="24"/>
          <w:u w:val="none"/>
        </w:rPr>
        <w:fldChar w:fldCharType="end"/>
      </w:r>
      <w:r>
        <w:rPr>
          <w:color w:val="000000"/>
          <w:sz w:val="24"/>
          <w:u w:val="none"/>
        </w:rPr>
        <w:t xml:space="preserve"> </w:t>
      </w:r>
      <w:r>
        <w:rPr>
          <w:color w:val="000000"/>
          <w:sz w:val="24"/>
          <w:u w:val="none"/>
        </w:rPr>
        <w:t>Российской Федерации; принят Государственной Думой 28 сентября 2001 года // Собрание законодательства Российской Федерации, 2001, N 44, ст. 4147;</w:t>
      </w:r>
    </w:p>
    <w:p w14:paraId="78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"https://internet.garant.ru/document/redirect/12138258/0"</w:instrText>
      </w:r>
      <w:r>
        <w:rPr>
          <w:color w:val="000000"/>
          <w:sz w:val="24"/>
          <w:u w:val="none"/>
        </w:rPr>
        <w:fldChar w:fldCharType="separate"/>
      </w:r>
      <w:r>
        <w:rPr>
          <w:color w:val="000000"/>
          <w:sz w:val="24"/>
          <w:u w:val="none"/>
        </w:rPr>
        <w:t>Градостроительный кодекс</w:t>
      </w:r>
      <w:r>
        <w:rPr>
          <w:color w:val="000000"/>
          <w:sz w:val="24"/>
          <w:u w:val="none"/>
        </w:rPr>
        <w:fldChar w:fldCharType="end"/>
      </w:r>
      <w:r>
        <w:rPr>
          <w:color w:val="000000"/>
          <w:sz w:val="24"/>
          <w:u w:val="none"/>
        </w:rPr>
        <w:t xml:space="preserve"> </w:t>
      </w:r>
      <w:r>
        <w:rPr>
          <w:color w:val="000000"/>
          <w:sz w:val="24"/>
          <w:u w:val="none"/>
        </w:rPr>
        <w:t>Российской Федерации; принят Государственной Думой от 22 декабря 2004 года // Собрание законодательства Российской Федерации, 2005, N 1, ст. 16;</w:t>
      </w:r>
    </w:p>
    <w:p w14:paraId="79000000">
      <w:pPr>
        <w:ind w:firstLine="720" w:left="0"/>
        <w:jc w:val="both"/>
        <w:rPr>
          <w:sz w:val="24"/>
        </w:rPr>
      </w:pPr>
      <w:r>
        <w:rPr>
          <w:sz w:val="24"/>
        </w:rPr>
        <w:t>-</w:t>
      </w:r>
      <w:r>
        <w:rPr>
          <w:color w:val="000000"/>
          <w:sz w:val="24"/>
          <w:u w:val="none"/>
        </w:rPr>
        <w:t xml:space="preserve"> </w:t>
      </w:r>
      <w:r>
        <w:rPr>
          <w:color w:val="000000"/>
          <w:sz w:val="24"/>
          <w:u w:val="none"/>
        </w:rPr>
        <w:fldChar w:fldCharType="begin"/>
      </w:r>
      <w:r>
        <w:rPr>
          <w:color w:val="000000"/>
          <w:sz w:val="24"/>
          <w:u w:val="none"/>
        </w:rPr>
        <w:instrText>HYPERLINK "https://internet.garant.ru/document/redirect/10164072/10000"</w:instrText>
      </w:r>
      <w:r>
        <w:rPr>
          <w:color w:val="000000"/>
          <w:sz w:val="24"/>
          <w:u w:val="none"/>
        </w:rPr>
        <w:fldChar w:fldCharType="separate"/>
      </w:r>
      <w:r>
        <w:rPr>
          <w:color w:val="000000"/>
          <w:sz w:val="24"/>
          <w:u w:val="none"/>
        </w:rPr>
        <w:t>Часть первая</w:t>
      </w:r>
      <w:r>
        <w:rPr>
          <w:color w:val="000000"/>
          <w:sz w:val="24"/>
          <w:u w:val="none"/>
        </w:rPr>
        <w:fldChar w:fldCharType="end"/>
      </w:r>
      <w:r>
        <w:rPr>
          <w:sz w:val="24"/>
        </w:rPr>
        <w:t xml:space="preserve"> </w:t>
      </w:r>
      <w:r>
        <w:rPr>
          <w:sz w:val="24"/>
        </w:rPr>
        <w:t>Гражданского кодекса Российской Федерации; принята Государственной Думой 30 ноября 1994 года N 51-ФЗ // Собрание законодательства Российской Федерации, 1994, N 32, ст. 3301;</w:t>
      </w:r>
    </w:p>
    <w:p w14:paraId="7A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"https://internet.garant.ru/document/redirect/10164072/22222"</w:instrText>
      </w:r>
      <w:r>
        <w:rPr>
          <w:color w:val="000000"/>
          <w:sz w:val="24"/>
          <w:u w:val="none"/>
        </w:rPr>
        <w:fldChar w:fldCharType="separate"/>
      </w:r>
      <w:r>
        <w:rPr>
          <w:color w:val="000000"/>
          <w:sz w:val="24"/>
          <w:u w:val="none"/>
        </w:rPr>
        <w:t>Часть вторая</w:t>
      </w:r>
      <w:r>
        <w:rPr>
          <w:color w:val="000000"/>
          <w:sz w:val="24"/>
          <w:u w:val="none"/>
        </w:rPr>
        <w:fldChar w:fldCharType="end"/>
      </w:r>
      <w:r>
        <w:rPr>
          <w:color w:val="000000"/>
          <w:sz w:val="24"/>
          <w:u w:val="none"/>
        </w:rPr>
        <w:t xml:space="preserve"> </w:t>
      </w:r>
      <w:r>
        <w:rPr>
          <w:color w:val="000000"/>
          <w:sz w:val="24"/>
          <w:u w:val="none"/>
        </w:rPr>
        <w:t>Гражданского кодекса Российской Федерации; принята Государственной Думой 26 января 1996 года N 14-ФЗ // Собрание законодательства Российской Федерации, 1996, N 5, ст. 410;</w:t>
      </w:r>
    </w:p>
    <w:p w14:paraId="7B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"https://internet.garant.ru/document/redirect/10164072/33333"</w:instrText>
      </w:r>
      <w:r>
        <w:rPr>
          <w:color w:val="000000"/>
          <w:sz w:val="24"/>
          <w:u w:val="none"/>
        </w:rPr>
        <w:fldChar w:fldCharType="separate"/>
      </w:r>
      <w:r>
        <w:rPr>
          <w:color w:val="000000"/>
          <w:sz w:val="24"/>
          <w:u w:val="none"/>
        </w:rPr>
        <w:t>Часть третья</w:t>
      </w:r>
      <w:r>
        <w:rPr>
          <w:color w:val="000000"/>
          <w:sz w:val="24"/>
          <w:u w:val="none"/>
        </w:rPr>
        <w:fldChar w:fldCharType="end"/>
      </w:r>
      <w:r>
        <w:rPr>
          <w:color w:val="000000"/>
          <w:sz w:val="24"/>
          <w:u w:val="none"/>
        </w:rPr>
        <w:t xml:space="preserve"> </w:t>
      </w:r>
      <w:r>
        <w:rPr>
          <w:color w:val="000000"/>
          <w:sz w:val="24"/>
          <w:u w:val="none"/>
        </w:rPr>
        <w:t>Гражданского кодекса Российской Федерации; принята Государственной Думой 26 ноября 2001 года N 146-ФЗ // Собрание законодательства Российской Федерации, 2001, N 49, ст. 4552;</w:t>
      </w:r>
    </w:p>
    <w:p w14:paraId="7C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"https://internet.garant.ru/document/redirect/10164072/40000"</w:instrText>
      </w:r>
      <w:r>
        <w:rPr>
          <w:color w:val="000000"/>
          <w:sz w:val="24"/>
          <w:u w:val="none"/>
        </w:rPr>
        <w:fldChar w:fldCharType="separate"/>
      </w:r>
      <w:r>
        <w:rPr>
          <w:color w:val="000000"/>
          <w:sz w:val="24"/>
          <w:u w:val="none"/>
        </w:rPr>
        <w:t>Часть четвертая</w:t>
      </w:r>
      <w:r>
        <w:rPr>
          <w:color w:val="000000"/>
          <w:sz w:val="24"/>
          <w:u w:val="none"/>
        </w:rPr>
        <w:fldChar w:fldCharType="end"/>
      </w:r>
      <w:r>
        <w:rPr>
          <w:color w:val="000000"/>
          <w:sz w:val="24"/>
          <w:u w:val="none"/>
        </w:rPr>
        <w:t xml:space="preserve"> </w:t>
      </w:r>
      <w:r>
        <w:rPr>
          <w:color w:val="000000"/>
          <w:sz w:val="24"/>
          <w:u w:val="none"/>
        </w:rPr>
        <w:t>Гражданского кодекса Российской Федерации; принята Государственной Думой 18 декабря 2006 года N 230-ФЗ // Собрание законодательства Российской Федерации, 2006, N 52, ст. 5496;</w:t>
      </w:r>
    </w:p>
    <w:p w14:paraId="7D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"https://internet.garant.ru/document/redirect/10164504/0"</w:instrText>
      </w:r>
      <w:r>
        <w:rPr>
          <w:color w:val="000000"/>
          <w:sz w:val="24"/>
          <w:u w:val="none"/>
        </w:rPr>
        <w:fldChar w:fldCharType="separate"/>
      </w:r>
      <w:r>
        <w:rPr>
          <w:color w:val="000000"/>
          <w:sz w:val="24"/>
          <w:u w:val="none"/>
        </w:rPr>
        <w:t>Федеральный закон</w:t>
      </w:r>
      <w:r>
        <w:rPr>
          <w:color w:val="000000"/>
          <w:sz w:val="24"/>
          <w:u w:val="none"/>
        </w:rPr>
        <w:fldChar w:fldCharType="end"/>
      </w:r>
      <w:r>
        <w:rPr>
          <w:color w:val="000000"/>
          <w:sz w:val="24"/>
          <w:u w:val="none"/>
        </w:rPr>
        <w:t xml:space="preserve"> </w:t>
      </w:r>
      <w:r>
        <w:rPr>
          <w:color w:val="000000"/>
          <w:sz w:val="24"/>
          <w:u w:val="none"/>
        </w:rPr>
        <w:t>от 24 ноября 1995 года N 181-ФЗ "О социальной защите инвалидов в Российской Федерации" // Российская газета, 1995, N 48, ст. 4563;</w:t>
      </w:r>
    </w:p>
    <w:p w14:paraId="7E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"https://internet.garant.ru/document/redirect/11901341/0"</w:instrText>
      </w:r>
      <w:r>
        <w:rPr>
          <w:color w:val="000000"/>
          <w:sz w:val="24"/>
          <w:u w:val="none"/>
        </w:rPr>
        <w:fldChar w:fldCharType="separate"/>
      </w:r>
      <w:r>
        <w:rPr>
          <w:color w:val="000000"/>
          <w:sz w:val="24"/>
          <w:u w:val="none"/>
        </w:rPr>
        <w:t>Федеральный закон</w:t>
      </w:r>
      <w:r>
        <w:rPr>
          <w:color w:val="000000"/>
          <w:sz w:val="24"/>
          <w:u w:val="none"/>
        </w:rPr>
        <w:fldChar w:fldCharType="end"/>
      </w:r>
      <w:r>
        <w:rPr>
          <w:color w:val="000000"/>
          <w:sz w:val="24"/>
          <w:u w:val="none"/>
        </w:rPr>
        <w:t xml:space="preserve"> </w:t>
      </w:r>
      <w:r>
        <w:rPr>
          <w:color w:val="000000"/>
          <w:sz w:val="24"/>
          <w:u w:val="none"/>
        </w:rPr>
        <w:t>от 21 июля 1997 года N 122-ФЗ "О государственной регистрации прав на недвижимое имущество и сделок с ним" // Российская газета, 1997, N 30, ст. 3594;</w:t>
      </w:r>
    </w:p>
    <w:p w14:paraId="7F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"https://internet.garant.ru/document/redirect/12124625/0"</w:instrText>
      </w:r>
      <w:r>
        <w:rPr>
          <w:color w:val="000000"/>
          <w:sz w:val="24"/>
          <w:u w:val="none"/>
        </w:rPr>
        <w:fldChar w:fldCharType="separate"/>
      </w:r>
      <w:r>
        <w:rPr>
          <w:color w:val="000000"/>
          <w:sz w:val="24"/>
          <w:u w:val="none"/>
        </w:rPr>
        <w:t>Федеральный закон</w:t>
      </w:r>
      <w:r>
        <w:rPr>
          <w:color w:val="000000"/>
          <w:sz w:val="24"/>
          <w:u w:val="none"/>
        </w:rPr>
        <w:fldChar w:fldCharType="end"/>
      </w:r>
      <w:r>
        <w:rPr>
          <w:color w:val="000000"/>
          <w:sz w:val="24"/>
          <w:u w:val="none"/>
        </w:rPr>
        <w:t xml:space="preserve"> </w:t>
      </w:r>
      <w:r>
        <w:rPr>
          <w:color w:val="000000"/>
          <w:sz w:val="24"/>
          <w:u w:val="none"/>
        </w:rPr>
        <w:t>от 25 октября 2001 года N 137-ФЗ "О введении в действие Земельного кодекса Российской Федерации" // Собрание законодательства Российской Федерации, 2001, N 44, ст. 4147;</w:t>
      </w:r>
    </w:p>
    <w:p w14:paraId="80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"https://internet.garant.ru/document/redirect/12131264/0"</w:instrText>
      </w:r>
      <w:r>
        <w:rPr>
          <w:color w:val="000000"/>
          <w:sz w:val="24"/>
          <w:u w:val="none"/>
        </w:rPr>
        <w:fldChar w:fldCharType="separate"/>
      </w:r>
      <w:r>
        <w:rPr>
          <w:color w:val="000000"/>
          <w:sz w:val="24"/>
          <w:u w:val="none"/>
        </w:rPr>
        <w:t>Федеральный закон</w:t>
      </w:r>
      <w:r>
        <w:rPr>
          <w:color w:val="000000"/>
          <w:sz w:val="24"/>
          <w:u w:val="none"/>
        </w:rPr>
        <w:fldChar w:fldCharType="end"/>
      </w:r>
      <w:r>
        <w:rPr>
          <w:color w:val="000000"/>
          <w:sz w:val="24"/>
          <w:u w:val="none"/>
        </w:rPr>
        <w:t xml:space="preserve"> </w:t>
      </w:r>
      <w:r>
        <w:rPr>
          <w:color w:val="000000"/>
          <w:sz w:val="24"/>
          <w:u w:val="none"/>
        </w:rPr>
        <w:t>от 11 июня 2003 года N 74-ФЗ "О крестьянском (фермерском) хозяйстве" // Российская газета, 2003, N 115, ст. 3229;</w:t>
      </w:r>
    </w:p>
    <w:p w14:paraId="81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"https://internet.garant.ru/document/redirect/12131702/0"</w:instrText>
      </w:r>
      <w:r>
        <w:rPr>
          <w:color w:val="000000"/>
          <w:sz w:val="24"/>
          <w:u w:val="none"/>
        </w:rPr>
        <w:fldChar w:fldCharType="separate"/>
      </w:r>
      <w:r>
        <w:rPr>
          <w:color w:val="000000"/>
          <w:sz w:val="24"/>
          <w:u w:val="none"/>
        </w:rPr>
        <w:t>Федеральный закон</w:t>
      </w:r>
      <w:r>
        <w:rPr>
          <w:color w:val="000000"/>
          <w:sz w:val="24"/>
          <w:u w:val="none"/>
        </w:rPr>
        <w:fldChar w:fldCharType="end"/>
      </w:r>
      <w:r>
        <w:rPr>
          <w:color w:val="000000"/>
          <w:sz w:val="24"/>
          <w:u w:val="none"/>
        </w:rPr>
        <w:t xml:space="preserve"> </w:t>
      </w:r>
      <w:r>
        <w:rPr>
          <w:color w:val="000000"/>
          <w:sz w:val="24"/>
          <w:u w:val="none"/>
        </w:rPr>
        <w:t>от 07 июля 2003 года N 112-ФЗ "О личном подсобном хозяйстве" // Российская газета, 2003, N 106;</w:t>
      </w:r>
    </w:p>
    <w:p w14:paraId="82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"https://internet.garant.ru/document/redirect/194874/0"</w:instrText>
      </w:r>
      <w:r>
        <w:rPr>
          <w:color w:val="000000"/>
          <w:sz w:val="24"/>
          <w:u w:val="none"/>
        </w:rPr>
        <w:fldChar w:fldCharType="separate"/>
      </w:r>
      <w:r>
        <w:rPr>
          <w:color w:val="000000"/>
          <w:sz w:val="24"/>
          <w:u w:val="none"/>
        </w:rPr>
        <w:t>Федеральный закон</w:t>
      </w:r>
      <w:r>
        <w:rPr>
          <w:color w:val="000000"/>
          <w:sz w:val="24"/>
          <w:u w:val="none"/>
        </w:rPr>
        <w:fldChar w:fldCharType="end"/>
      </w:r>
      <w:r>
        <w:rPr>
          <w:color w:val="000000"/>
          <w:sz w:val="24"/>
          <w:u w:val="none"/>
        </w:rPr>
        <w:t xml:space="preserve"> </w:t>
      </w:r>
      <w:r>
        <w:rPr>
          <w:color w:val="000000"/>
          <w:sz w:val="24"/>
          <w:u w:val="none"/>
        </w:rPr>
        <w:t>от 09 февраля 2009 года N 8-ФЗ "Об обеспечении доступа к информации о деятельности государственных органов и органов местного самоуправления" // Российская газета, 2009, N 7;</w:t>
      </w:r>
    </w:p>
    <w:p w14:paraId="83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"https://internet.garant.ru/document/redirect/12154874/0"</w:instrText>
      </w:r>
      <w:r>
        <w:rPr>
          <w:color w:val="000000"/>
          <w:sz w:val="24"/>
          <w:u w:val="none"/>
        </w:rPr>
        <w:fldChar w:fldCharType="separate"/>
      </w:r>
      <w:r>
        <w:rPr>
          <w:color w:val="000000"/>
          <w:sz w:val="24"/>
          <w:u w:val="none"/>
        </w:rPr>
        <w:t>Федеральный закон</w:t>
      </w:r>
      <w:r>
        <w:rPr>
          <w:color w:val="000000"/>
          <w:sz w:val="24"/>
          <w:u w:val="none"/>
        </w:rPr>
        <w:fldChar w:fldCharType="end"/>
      </w:r>
      <w:r>
        <w:rPr>
          <w:color w:val="000000"/>
          <w:sz w:val="24"/>
          <w:u w:val="none"/>
        </w:rPr>
        <w:t xml:space="preserve"> </w:t>
      </w:r>
      <w:r>
        <w:rPr>
          <w:color w:val="000000"/>
          <w:sz w:val="24"/>
          <w:u w:val="none"/>
        </w:rPr>
        <w:t>от 24 июля 2007 года N 221-ФЗ "О кадастровой деятельности" // Собрание законодательства Российской Федерации, 2007, N 31, ст. 4017;</w:t>
      </w:r>
    </w:p>
    <w:p w14:paraId="84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"https://internet.garant.ru/document/redirect/12177515/0"</w:instrText>
      </w:r>
      <w:r>
        <w:rPr>
          <w:color w:val="000000"/>
          <w:sz w:val="24"/>
          <w:u w:val="none"/>
        </w:rPr>
        <w:fldChar w:fldCharType="separate"/>
      </w:r>
      <w:r>
        <w:rPr>
          <w:color w:val="000000"/>
          <w:sz w:val="24"/>
          <w:u w:val="none"/>
        </w:rPr>
        <w:t>Федеральный закон</w:t>
      </w:r>
      <w:r>
        <w:rPr>
          <w:color w:val="000000"/>
          <w:sz w:val="24"/>
          <w:u w:val="none"/>
        </w:rPr>
        <w:fldChar w:fldCharType="end"/>
      </w:r>
      <w:r>
        <w:rPr>
          <w:color w:val="000000"/>
          <w:sz w:val="24"/>
          <w:u w:val="none"/>
        </w:rPr>
        <w:t xml:space="preserve"> </w:t>
      </w:r>
      <w:r>
        <w:rPr>
          <w:color w:val="000000"/>
          <w:sz w:val="24"/>
          <w:u w:val="none"/>
        </w:rPr>
        <w:t>от 27 июля 2010 года N 210-ФЗ "Об организации предоставления государственных и муниципальных услуг" // Собрание законодательства Российской Федерации, 2010, N 31, ст. 4179;</w:t>
      </w:r>
    </w:p>
    <w:p w14:paraId="85000000">
      <w:pPr>
        <w:ind w:firstLine="720" w:left="0"/>
        <w:jc w:val="both"/>
        <w:rPr>
          <w:sz w:val="24"/>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"https://internet.garant.ru/document/redirect/70878720/0"</w:instrText>
      </w:r>
      <w:r>
        <w:rPr>
          <w:color w:val="000000"/>
          <w:sz w:val="24"/>
          <w:u w:val="none"/>
        </w:rPr>
        <w:fldChar w:fldCharType="separate"/>
      </w:r>
      <w:r>
        <w:rPr>
          <w:color w:val="000000"/>
          <w:sz w:val="24"/>
          <w:u w:val="none"/>
        </w:rPr>
        <w:t>Приказ</w:t>
      </w:r>
      <w:r>
        <w:rPr>
          <w:color w:val="000000"/>
          <w:sz w:val="24"/>
          <w:u w:val="none"/>
        </w:rPr>
        <w:fldChar w:fldCharType="end"/>
      </w:r>
      <w:r>
        <w:rPr>
          <w:color w:val="000000"/>
          <w:sz w:val="24"/>
          <w:u w:val="none"/>
        </w:rPr>
        <w:t xml:space="preserve"> </w:t>
      </w:r>
      <w:r>
        <w:rPr>
          <w:color w:val="000000"/>
          <w:sz w:val="24"/>
          <w:u w:val="none"/>
        </w:rPr>
        <w:t xml:space="preserve">Минэкономразвития России от 12.01.2015 N 1 "Об утверждении перечня документов, подтверждающих право заявителя на приобретение земельного участка без проведения торгов" // </w:t>
      </w:r>
      <w:r>
        <w:rPr>
          <w:color w:val="000000"/>
          <w:sz w:val="24"/>
          <w:u w:val="none"/>
        </w:rPr>
        <w:fldChar w:fldCharType="begin"/>
      </w:r>
      <w:r>
        <w:rPr>
          <w:color w:val="000000"/>
          <w:sz w:val="24"/>
          <w:u w:val="none"/>
        </w:rPr>
        <w:instrText>HYPERLINK "http://economy.gov.ru/minec/main"</w:instrText>
      </w:r>
      <w:r>
        <w:rPr>
          <w:color w:val="000000"/>
          <w:sz w:val="24"/>
          <w:u w:val="none"/>
        </w:rPr>
        <w:fldChar w:fldCharType="separate"/>
      </w:r>
      <w:r>
        <w:rPr>
          <w:color w:val="000000"/>
          <w:sz w:val="24"/>
          <w:u w:val="none"/>
        </w:rPr>
        <w:t>http://e</w:t>
      </w:r>
      <w:r>
        <w:rPr>
          <w:sz w:val="24"/>
        </w:rPr>
        <w:t>conomy.gov.ru/minec/main</w:t>
      </w:r>
      <w:r>
        <w:rPr>
          <w:color w:val="000000"/>
          <w:sz w:val="24"/>
          <w:u w:val="none"/>
        </w:rPr>
        <w:fldChar w:fldCharType="end"/>
      </w:r>
      <w:r>
        <w:rPr>
          <w:sz w:val="24"/>
        </w:rPr>
        <w:t>;</w:t>
      </w:r>
    </w:p>
    <w:p w14:paraId="86000000">
      <w:pPr>
        <w:ind w:firstLine="720" w:left="0"/>
        <w:jc w:val="both"/>
        <w:rPr>
          <w:sz w:val="24"/>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"https://internet.garant.ru/document/redirect/70877974/0"</w:instrText>
      </w:r>
      <w:r>
        <w:rPr>
          <w:color w:val="000000"/>
          <w:sz w:val="24"/>
          <w:u w:val="none"/>
        </w:rPr>
        <w:fldChar w:fldCharType="separate"/>
      </w:r>
      <w:r>
        <w:rPr>
          <w:color w:val="000000"/>
          <w:sz w:val="24"/>
          <w:u w:val="none"/>
        </w:rPr>
        <w:t>Приказом</w:t>
      </w:r>
      <w:r>
        <w:rPr>
          <w:color w:val="000000"/>
          <w:sz w:val="24"/>
          <w:u w:val="none"/>
        </w:rPr>
        <w:fldChar w:fldCharType="end"/>
      </w:r>
      <w:r>
        <w:rPr>
          <w:color w:val="000000"/>
          <w:sz w:val="24"/>
          <w:u w:val="none"/>
        </w:rPr>
        <w:t xml:space="preserve"> </w:t>
      </w:r>
      <w:r>
        <w:rPr>
          <w:color w:val="000000"/>
          <w:sz w:val="24"/>
          <w:u w:val="none"/>
        </w:rPr>
        <w:t>Минэкономразвития России от 14.01.2015 N 7 "Об утверждении порядка и способов подачи</w:t>
      </w:r>
      <w:r>
        <w:rPr>
          <w:sz w:val="24"/>
        </w:rPr>
        <w:t xml:space="preserve">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округа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 </w:t>
      </w:r>
      <w:r>
        <w:rPr>
          <w:sz w:val="24"/>
        </w:rPr>
        <w:fldChar w:fldCharType="begin"/>
      </w:r>
      <w:r>
        <w:rPr>
          <w:sz w:val="24"/>
        </w:rPr>
        <w:instrText>HYPERLINK "http://economy.gov.ru/minec/main"</w:instrText>
      </w:r>
      <w:r>
        <w:rPr>
          <w:sz w:val="24"/>
        </w:rPr>
        <w:fldChar w:fldCharType="separate"/>
      </w:r>
      <w:r>
        <w:rPr>
          <w:sz w:val="24"/>
        </w:rPr>
        <w:t>http://economy.gov.ru/minec/main</w:t>
      </w:r>
      <w:r>
        <w:rPr>
          <w:sz w:val="24"/>
        </w:rPr>
        <w:fldChar w:fldCharType="end"/>
      </w:r>
      <w:r>
        <w:rPr>
          <w:sz w:val="24"/>
        </w:rPr>
        <w:t>;</w:t>
      </w:r>
    </w:p>
    <w:p w14:paraId="87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"https://internet.garant.ru/document/redirect/71732780/0"</w:instrText>
      </w:r>
      <w:r>
        <w:rPr>
          <w:color w:val="000000"/>
          <w:sz w:val="24"/>
          <w:u w:val="none"/>
        </w:rPr>
        <w:fldChar w:fldCharType="separate"/>
      </w:r>
      <w:r>
        <w:rPr>
          <w:color w:val="000000"/>
          <w:sz w:val="24"/>
          <w:u w:val="none"/>
        </w:rPr>
        <w:t>Федеральный закон</w:t>
      </w:r>
      <w:r>
        <w:rPr>
          <w:color w:val="000000"/>
          <w:sz w:val="24"/>
          <w:u w:val="none"/>
        </w:rPr>
        <w:fldChar w:fldCharType="end"/>
      </w:r>
      <w:r>
        <w:rPr>
          <w:color w:val="000000"/>
          <w:sz w:val="24"/>
          <w:u w:val="none"/>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 Российская газета, 2017, N 169, ст. 4766;</w:t>
      </w:r>
    </w:p>
    <w:p w14:paraId="88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"https://internet.garant.ru/document/redirect/30103678/0"</w:instrText>
      </w:r>
      <w:r>
        <w:rPr>
          <w:color w:val="000000"/>
          <w:sz w:val="24"/>
          <w:u w:val="none"/>
        </w:rPr>
        <w:fldChar w:fldCharType="separate"/>
      </w:r>
      <w:r>
        <w:rPr>
          <w:color w:val="000000"/>
          <w:sz w:val="24"/>
          <w:u w:val="none"/>
        </w:rPr>
        <w:t>Закон</w:t>
      </w:r>
      <w:r>
        <w:rPr>
          <w:color w:val="000000"/>
          <w:sz w:val="24"/>
          <w:u w:val="none"/>
        </w:rPr>
        <w:fldChar w:fldCharType="end"/>
      </w:r>
      <w:r>
        <w:rPr>
          <w:color w:val="000000"/>
          <w:sz w:val="24"/>
          <w:u w:val="none"/>
        </w:rPr>
        <w:t xml:space="preserve"> Приморского края от 29 декабря 2003 года N 90-КЗ "О регулировании земельных отношений в Приморском крае" // </w:t>
      </w:r>
      <w:r>
        <w:rPr>
          <w:color w:val="000000"/>
          <w:sz w:val="24"/>
          <w:u w:val="none"/>
        </w:rPr>
        <w:fldChar w:fldCharType="begin"/>
      </w:r>
      <w:r>
        <w:rPr>
          <w:color w:val="000000"/>
          <w:sz w:val="24"/>
          <w:u w:val="none"/>
        </w:rPr>
        <w:instrText>HYPERLINK "http://www.primorsky.ru/"</w:instrText>
      </w:r>
      <w:r>
        <w:rPr>
          <w:color w:val="000000"/>
          <w:sz w:val="24"/>
          <w:u w:val="none"/>
        </w:rPr>
        <w:fldChar w:fldCharType="separate"/>
      </w:r>
      <w:r>
        <w:rPr>
          <w:color w:val="000000"/>
          <w:sz w:val="24"/>
          <w:u w:val="none"/>
        </w:rPr>
        <w:t>https://www.primorsky.ru</w:t>
      </w:r>
      <w:r>
        <w:rPr>
          <w:color w:val="000000"/>
          <w:sz w:val="24"/>
          <w:u w:val="none"/>
        </w:rPr>
        <w:fldChar w:fldCharType="end"/>
      </w:r>
      <w:r>
        <w:rPr>
          <w:color w:val="000000"/>
          <w:sz w:val="24"/>
          <w:u w:val="none"/>
        </w:rPr>
        <w:t>;</w:t>
      </w:r>
    </w:p>
    <w:p w14:paraId="89000000">
      <w:pPr>
        <w:ind w:firstLine="720" w:left="0"/>
        <w:jc w:val="both"/>
        <w:rPr>
          <w:color w:val="000000"/>
          <w:sz w:val="24"/>
          <w:u w:val="none"/>
        </w:rPr>
      </w:pPr>
      <w:r>
        <w:rPr>
          <w:color w:val="000000"/>
          <w:sz w:val="24"/>
          <w:u w:val="none"/>
        </w:rPr>
        <w:t xml:space="preserve">- </w:t>
      </w:r>
      <w:r>
        <w:rPr>
          <w:color w:val="000000"/>
          <w:sz w:val="24"/>
          <w:u w:val="none"/>
        </w:rPr>
        <w:fldChar w:fldCharType="begin"/>
      </w:r>
      <w:r>
        <w:rPr>
          <w:color w:val="000000"/>
          <w:sz w:val="24"/>
          <w:u w:val="none"/>
        </w:rPr>
        <w:instrText>HYPERLINK "https://internet.garant.ru/document/redirect/30106081/0"</w:instrText>
      </w:r>
      <w:r>
        <w:rPr>
          <w:color w:val="000000"/>
          <w:sz w:val="24"/>
          <w:u w:val="none"/>
        </w:rPr>
        <w:fldChar w:fldCharType="separate"/>
      </w:r>
      <w:r>
        <w:rPr>
          <w:color w:val="000000"/>
          <w:sz w:val="24"/>
          <w:u w:val="none"/>
        </w:rPr>
        <w:t>Закон</w:t>
      </w:r>
      <w:r>
        <w:rPr>
          <w:color w:val="000000"/>
          <w:sz w:val="24"/>
          <w:u w:val="none"/>
        </w:rPr>
        <w:fldChar w:fldCharType="end"/>
      </w:r>
      <w:r>
        <w:rPr>
          <w:color w:val="000000"/>
          <w:sz w:val="24"/>
          <w:u w:val="none"/>
        </w:rPr>
        <w:t xml:space="preserve"> Приморского края от 30 апреля 2003 года N 53-КЗ "О нормах предоставления земельных участков в собственность в Приморском крае" // </w:t>
      </w:r>
      <w:r>
        <w:rPr>
          <w:color w:val="000000"/>
          <w:sz w:val="24"/>
          <w:u w:val="none"/>
        </w:rPr>
        <w:fldChar w:fldCharType="begin"/>
      </w:r>
      <w:r>
        <w:rPr>
          <w:color w:val="000000"/>
          <w:sz w:val="24"/>
          <w:u w:val="none"/>
        </w:rPr>
        <w:instrText>HYPERLINK "http://www.primorsky.ru/"</w:instrText>
      </w:r>
      <w:r>
        <w:rPr>
          <w:color w:val="000000"/>
          <w:sz w:val="24"/>
          <w:u w:val="none"/>
        </w:rPr>
        <w:fldChar w:fldCharType="separate"/>
      </w:r>
      <w:r>
        <w:rPr>
          <w:color w:val="000000"/>
          <w:sz w:val="24"/>
          <w:u w:val="none"/>
        </w:rPr>
        <w:t>https://www.primorsky.ru</w:t>
      </w:r>
      <w:r>
        <w:rPr>
          <w:color w:val="000000"/>
          <w:sz w:val="24"/>
          <w:u w:val="none"/>
        </w:rPr>
        <w:fldChar w:fldCharType="end"/>
      </w:r>
      <w:r>
        <w:rPr>
          <w:color w:val="000000"/>
          <w:sz w:val="24"/>
          <w:u w:val="none"/>
        </w:rPr>
        <w:t>;</w:t>
      </w:r>
    </w:p>
    <w:p w14:paraId="8A000000">
      <w:pPr>
        <w:ind w:firstLine="720" w:left="0"/>
        <w:jc w:val="both"/>
        <w:rPr>
          <w:color w:val="000000"/>
          <w:sz w:val="24"/>
          <w:u w:val="none"/>
        </w:rPr>
      </w:pPr>
      <w:r>
        <w:rPr>
          <w:color w:val="000000"/>
          <w:sz w:val="24"/>
          <w:u w:val="none"/>
        </w:rPr>
        <w:t>-</w:t>
      </w:r>
      <w:r>
        <w:rPr>
          <w:color w:val="000000"/>
          <w:sz w:val="24"/>
          <w:u w:val="none"/>
        </w:rPr>
        <w:t>Устав</w:t>
      </w:r>
      <w:r>
        <w:rPr>
          <w:color w:val="000000"/>
          <w:sz w:val="24"/>
          <w:u w:val="none"/>
        </w:rPr>
        <w:t xml:space="preserve"> </w:t>
      </w:r>
      <w:r>
        <w:rPr>
          <w:color w:val="000000"/>
          <w:sz w:val="24"/>
          <w:u w:val="none"/>
        </w:rPr>
        <w:t>Лазовского</w:t>
      </w:r>
      <w:r>
        <w:rPr>
          <w:color w:val="000000"/>
          <w:sz w:val="24"/>
          <w:u w:val="none"/>
        </w:rPr>
        <w:t xml:space="preserve"> муниципального округа Приморского края;</w:t>
      </w:r>
    </w:p>
    <w:p w14:paraId="8B000000">
      <w:pPr>
        <w:ind w:firstLine="567" w:left="0" w:right="-1"/>
        <w:jc w:val="both"/>
        <w:rPr>
          <w:sz w:val="24"/>
        </w:rPr>
      </w:pPr>
      <w:r>
        <w:rPr>
          <w:color w:val="000000"/>
          <w:sz w:val="24"/>
          <w:u w:val="none"/>
        </w:rPr>
        <w:t>- Решение Думы Лазовского муниципального округа от 09.08.2023 №</w:t>
      </w:r>
      <w:r>
        <w:rPr>
          <w:sz w:val="24"/>
        </w:rPr>
        <w:t xml:space="preserve"> 420-МПА «Об утверждении </w:t>
      </w:r>
      <w:r>
        <w:rPr>
          <w:sz w:val="24"/>
        </w:rPr>
        <w:t xml:space="preserve">Правил землепользования и застройки территории (части территории) Лазовского </w:t>
      </w:r>
      <w:r>
        <w:rPr>
          <w:sz w:val="24"/>
        </w:rPr>
        <w:t>муниципального округа Приморского края»;</w:t>
      </w:r>
    </w:p>
    <w:p w14:paraId="8C000000">
      <w:pPr>
        <w:ind w:firstLine="709" w:left="0"/>
        <w:jc w:val="both"/>
        <w:rPr>
          <w:sz w:val="24"/>
        </w:rPr>
      </w:pPr>
      <w:r>
        <w:rPr>
          <w:sz w:val="24"/>
        </w:rPr>
        <w:t>- Решение муниципального комитета Беневского сельского поселения Лазовского муниципального района, Приморского края от 16.12.2013 № 97 "Об утверждении Генерального плана Беневского сельского поселения";</w:t>
      </w:r>
    </w:p>
    <w:p w14:paraId="8D000000">
      <w:pPr>
        <w:ind w:firstLine="709" w:left="0"/>
        <w:jc w:val="both"/>
        <w:rPr>
          <w:sz w:val="24"/>
        </w:rPr>
      </w:pPr>
      <w:r>
        <w:rPr>
          <w:sz w:val="24"/>
        </w:rPr>
        <w:t>- Решение муниципального комитета Валентиновского сельского поселения Лазовского муниципального района, Приморского края от 19.12.2013 № 125 "Об утверждении Генерального плана Валентиновского сельского поселения";</w:t>
      </w:r>
    </w:p>
    <w:p w14:paraId="8E000000">
      <w:pPr>
        <w:ind w:firstLine="709" w:left="0"/>
        <w:jc w:val="both"/>
        <w:rPr>
          <w:sz w:val="24"/>
        </w:rPr>
      </w:pPr>
      <w:r>
        <w:rPr>
          <w:sz w:val="24"/>
        </w:rPr>
        <w:t>- Решение муниципального комитета Чернорученского сельского поселения Лазовского муниципального района, Приморского края от 16.12.2013 № 134 "Об утверждении Генерального плана Чернорученского сельского поселения";</w:t>
      </w:r>
    </w:p>
    <w:p w14:paraId="8F000000">
      <w:pPr>
        <w:ind w:firstLine="709" w:left="0"/>
        <w:jc w:val="both"/>
        <w:rPr>
          <w:sz w:val="24"/>
        </w:rPr>
      </w:pPr>
      <w:r>
        <w:rPr>
          <w:sz w:val="24"/>
        </w:rPr>
        <w:t>- Решение муниципального комитета Лазовского сельского поселения Лазовского муниципального района, Приморского края от 12.05.2014 № 198 "Об утверждении Генерального плана Лазовского сельского поселения";</w:t>
      </w:r>
    </w:p>
    <w:p w14:paraId="90000000">
      <w:pPr>
        <w:ind w:firstLine="709" w:left="0"/>
        <w:jc w:val="both"/>
        <w:rPr>
          <w:sz w:val="24"/>
        </w:rPr>
      </w:pPr>
      <w:r>
        <w:rPr>
          <w:sz w:val="24"/>
        </w:rPr>
        <w:t>- Решение Думы Лазовского муниципального района Приморского края от 28.01.2015 № 247-МПА " О принятии решения об утверждении Правил землепользования и застройки на территории Лазовского сельского поселения Лазовского муниципального района";</w:t>
      </w:r>
    </w:p>
    <w:p w14:paraId="91000000">
      <w:pPr>
        <w:ind w:firstLine="709" w:left="0"/>
        <w:jc w:val="both"/>
        <w:rPr>
          <w:sz w:val="24"/>
        </w:rPr>
      </w:pPr>
      <w:r>
        <w:rPr>
          <w:sz w:val="24"/>
        </w:rPr>
        <w:t>- Решение Думы Лазовского муниципального района Приморского края от 31.10.2018 № 116-МПА " О принятии решения об утверждении Правил землепользования и застройки на территории Чернорученского сельского поселения Лазовского муниципального района";</w:t>
      </w:r>
    </w:p>
    <w:p w14:paraId="92000000">
      <w:pPr>
        <w:ind w:firstLine="709" w:left="0"/>
        <w:jc w:val="both"/>
        <w:rPr>
          <w:sz w:val="24"/>
        </w:rPr>
      </w:pPr>
      <w:r>
        <w:rPr>
          <w:sz w:val="24"/>
        </w:rPr>
        <w:t>- Решение Думы Лазовского муниципального района Приморского края от 31.10.2018 № 115-МПА " О принятии решения об утверждении Правил землепользования и застройки на территории Беневского сельского поселения Лазовского муниципального района";</w:t>
      </w:r>
    </w:p>
    <w:p w14:paraId="93000000">
      <w:pPr>
        <w:ind w:firstLine="709" w:left="0"/>
        <w:jc w:val="both"/>
        <w:rPr>
          <w:sz w:val="24"/>
        </w:rPr>
      </w:pPr>
      <w:r>
        <w:rPr>
          <w:sz w:val="24"/>
        </w:rPr>
        <w:t>- Решение Думы Лазовского муниципального района Приморского края от 31.10.2018 № 114-МПА " О принятии решения об утверждении Правил землепользования и застройки на территории Валентиновского сельского поселения Лазовского муниципального района".</w:t>
      </w:r>
    </w:p>
    <w:p w14:paraId="94000000">
      <w:pPr>
        <w:ind w:firstLine="720" w:left="0"/>
        <w:jc w:val="both"/>
        <w:rPr>
          <w:sz w:val="24"/>
        </w:rPr>
      </w:pPr>
      <w:r>
        <w:rPr>
          <w:sz w:val="24"/>
        </w:rPr>
        <w:t xml:space="preserve">- </w:t>
      </w:r>
      <w:r>
        <w:rPr>
          <w:sz w:val="24"/>
        </w:rPr>
        <w:t>иные нормативные правовые акты.</w:t>
      </w:r>
    </w:p>
    <w:p w14:paraId="95000000">
      <w:pPr>
        <w:ind w:firstLine="720" w:left="0"/>
        <w:jc w:val="both"/>
        <w:rPr>
          <w:sz w:val="24"/>
        </w:rPr>
      </w:pPr>
      <w:r>
        <w:rPr>
          <w:sz w:val="24"/>
        </w:rPr>
        <w:t xml:space="preserve">9. </w:t>
      </w:r>
      <w:r>
        <w:rPr>
          <w:sz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14:paraId="96000000">
      <w:pPr>
        <w:ind w:firstLine="720" w:left="0"/>
        <w:jc w:val="both"/>
        <w:rPr>
          <w:sz w:val="24"/>
        </w:rPr>
      </w:pPr>
      <w:r>
        <w:rPr>
          <w:sz w:val="24"/>
        </w:rPr>
        <w:t xml:space="preserve">9.1. </w:t>
      </w:r>
      <w:r>
        <w:rPr>
          <w:sz w:val="24"/>
        </w:rPr>
        <w:t>Исчерпывающий перечень документов, необходимых для предоставления муниципальной услуги, которые заявитель (представитель заявителя) должен представить самостоятельно:</w:t>
      </w:r>
    </w:p>
    <w:p w14:paraId="97000000">
      <w:pPr>
        <w:ind w:firstLine="720" w:left="0"/>
        <w:jc w:val="both"/>
        <w:rPr>
          <w:sz w:val="24"/>
        </w:rPr>
      </w:pPr>
      <w:r>
        <w:rPr>
          <w:sz w:val="24"/>
        </w:rPr>
        <w:t xml:space="preserve">1) </w:t>
      </w:r>
      <w:r>
        <w:rPr>
          <w:sz w:val="24"/>
        </w:rPr>
        <w:t>заявление о предварительном согласовании предоставления земельного участка по форме согласно приложению № 1</w:t>
      </w:r>
      <w:r>
        <w:rPr>
          <w:sz w:val="24"/>
        </w:rPr>
        <w:t xml:space="preserve"> </w:t>
      </w:r>
      <w:r>
        <w:rPr>
          <w:sz w:val="24"/>
        </w:rPr>
        <w:t>к настоящему административному регламенту;</w:t>
      </w:r>
    </w:p>
    <w:p w14:paraId="98000000">
      <w:pPr>
        <w:ind w:firstLine="720" w:left="0"/>
        <w:jc w:val="both"/>
        <w:rPr>
          <w:sz w:val="24"/>
        </w:rPr>
      </w:pPr>
      <w:r>
        <w:rPr>
          <w:sz w:val="24"/>
        </w:rPr>
        <w:t xml:space="preserve">2) </w:t>
      </w:r>
      <w:r>
        <w:rPr>
          <w:sz w:val="24"/>
        </w:rPr>
        <w:t>заявление о предоставлении земельного участка по форме согласно приложению № 2</w:t>
      </w:r>
      <w:r>
        <w:rPr>
          <w:sz w:val="24"/>
        </w:rPr>
        <w:t xml:space="preserve"> </w:t>
      </w:r>
      <w:r>
        <w:rPr>
          <w:sz w:val="24"/>
        </w:rPr>
        <w:t>к настоящему административному регламенту;</w:t>
      </w:r>
    </w:p>
    <w:p w14:paraId="99000000">
      <w:pPr>
        <w:ind w:firstLine="720" w:left="0"/>
        <w:jc w:val="both"/>
        <w:rPr>
          <w:sz w:val="24"/>
        </w:rPr>
      </w:pPr>
      <w:r>
        <w:rPr>
          <w:sz w:val="24"/>
        </w:rPr>
        <w:t xml:space="preserve">3) </w:t>
      </w:r>
      <w:r>
        <w:rPr>
          <w:sz w:val="24"/>
        </w:rPr>
        <w:t>заявление о намерении участвовать в аукционе согласно приложению № 3</w:t>
      </w:r>
      <w:r>
        <w:rPr>
          <w:sz w:val="24"/>
        </w:rPr>
        <w:t xml:space="preserve"> </w:t>
      </w:r>
      <w:r>
        <w:rPr>
          <w:sz w:val="24"/>
        </w:rPr>
        <w:t>к настоящему административному регламенту;</w:t>
      </w:r>
    </w:p>
    <w:p w14:paraId="9A000000">
      <w:pPr>
        <w:ind w:firstLine="720" w:left="0"/>
        <w:jc w:val="both"/>
        <w:rPr>
          <w:sz w:val="24"/>
        </w:rPr>
      </w:pPr>
      <w:r>
        <w:rPr>
          <w:sz w:val="24"/>
        </w:rPr>
        <w:t xml:space="preserve">4) </w:t>
      </w:r>
      <w:r>
        <w:rPr>
          <w:sz w:val="24"/>
        </w:rPr>
        <w:t>документ, удостоверяющий личность заявителя (представителя заявителя);</w:t>
      </w:r>
    </w:p>
    <w:p w14:paraId="9B000000">
      <w:pPr>
        <w:ind w:firstLine="720" w:left="0"/>
        <w:jc w:val="both"/>
        <w:rPr>
          <w:sz w:val="24"/>
        </w:rPr>
      </w:pPr>
      <w:r>
        <w:rPr>
          <w:sz w:val="24"/>
        </w:rPr>
        <w:t xml:space="preserve">5) </w:t>
      </w:r>
      <w:r>
        <w:rPr>
          <w:sz w:val="24"/>
        </w:rPr>
        <w:t>документ, подтверждающий полномочия представителя заявителя (в случае обращения представителя заявителя);</w:t>
      </w:r>
    </w:p>
    <w:p w14:paraId="9C000000">
      <w:pPr>
        <w:ind w:firstLine="720" w:left="0"/>
        <w:jc w:val="both"/>
        <w:rPr>
          <w:sz w:val="24"/>
        </w:rPr>
      </w:pPr>
      <w:r>
        <w:rPr>
          <w:sz w:val="24"/>
        </w:rPr>
        <w:t xml:space="preserve">6) </w:t>
      </w:r>
      <w:r>
        <w:rPr>
          <w:sz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округа земельный участок;</w:t>
      </w:r>
    </w:p>
    <w:p w14:paraId="9D000000">
      <w:pPr>
        <w:ind w:firstLine="720" w:left="0"/>
        <w:jc w:val="both"/>
        <w:rPr>
          <w:sz w:val="24"/>
        </w:rPr>
      </w:pPr>
      <w:r>
        <w:rPr>
          <w:sz w:val="24"/>
        </w:rPr>
        <w:t xml:space="preserve">7) </w:t>
      </w:r>
      <w:r>
        <w:rPr>
          <w:sz w:val="24"/>
        </w:rPr>
        <w:t>решение о предварительном согласовании предоставления земельного участка, если такое решение принято иным уполномоченным органом;</w:t>
      </w:r>
    </w:p>
    <w:p w14:paraId="9E000000">
      <w:pPr>
        <w:ind w:firstLine="720" w:left="0"/>
        <w:jc w:val="both"/>
        <w:rPr>
          <w:sz w:val="24"/>
        </w:rPr>
      </w:pPr>
      <w:r>
        <w:rPr>
          <w:sz w:val="24"/>
        </w:rPr>
        <w:t xml:space="preserve">8) </w:t>
      </w:r>
      <w:r>
        <w:rPr>
          <w:sz w:val="24"/>
        </w:rPr>
        <w:t>в случае приобретения земельного участка в собственность одним из супругов к заявлению о приобретении прав на земельный участок прилагается согласие супруга на приобретение в собственность земельного участка.</w:t>
      </w:r>
    </w:p>
    <w:p w14:paraId="9F000000">
      <w:pPr>
        <w:ind w:firstLine="720" w:left="0"/>
        <w:jc w:val="both"/>
        <w:rPr>
          <w:sz w:val="24"/>
        </w:rPr>
      </w:pPr>
      <w:r>
        <w:rPr>
          <w:sz w:val="24"/>
        </w:rPr>
        <w:t>При личном обращении заявителя (представителя заявителя) с заявлением о предоставлении муниципальной услуги и (или) за получением результата муниципальной услуги предъявляется документ, удостоверяющий личность соответственно заявителя или представителя заявителя. Данный документ предъявляется заявителем (представителем заявителя) для удостоверения личности заявителя (представителя заявителя) и для сличения данных содержащихся в заявлении, и возвращается владельцу в день их приема.</w:t>
      </w:r>
    </w:p>
    <w:p w14:paraId="A0000000">
      <w:pPr>
        <w:ind w:firstLine="720" w:left="0"/>
        <w:jc w:val="both"/>
        <w:rPr>
          <w:sz w:val="24"/>
        </w:rPr>
      </w:pPr>
      <w:r>
        <w:rPr>
          <w:sz w:val="24"/>
        </w:rPr>
        <w:t xml:space="preserve">9.2. </w:t>
      </w:r>
      <w:r>
        <w:rPr>
          <w:sz w:val="24"/>
        </w:rPr>
        <w:t>Исчерпывающий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A1000000">
      <w:pPr>
        <w:ind w:firstLine="720" w:left="0"/>
        <w:jc w:val="both"/>
        <w:rPr>
          <w:sz w:val="24"/>
        </w:rPr>
      </w:pPr>
      <w:r>
        <w:rPr>
          <w:sz w:val="24"/>
        </w:rPr>
        <w:t>а) выписку из Единого государственного реестра индивидуальных предпринимателей либо выписку из Единого государственного реестра юридических лиц;</w:t>
      </w:r>
    </w:p>
    <w:p w14:paraId="A2000000">
      <w:pPr>
        <w:ind w:firstLine="720" w:left="0"/>
        <w:jc w:val="both"/>
        <w:rPr>
          <w:sz w:val="24"/>
        </w:rPr>
      </w:pPr>
      <w:r>
        <w:rPr>
          <w:sz w:val="24"/>
        </w:rPr>
        <w:t>б) выписку из Единого государственного реестра недвижимости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ЕГРН запрашиваемых сведений о зарегистрированных правах на указанный земельный участок.</w:t>
      </w:r>
    </w:p>
    <w:p w14:paraId="A3000000">
      <w:pPr>
        <w:ind w:firstLine="720" w:left="0"/>
        <w:jc w:val="both"/>
        <w:rPr>
          <w:sz w:val="24"/>
        </w:rPr>
      </w:pPr>
      <w:r>
        <w:rPr>
          <w:sz w:val="24"/>
        </w:rPr>
        <w:t>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административным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 предоставлении услуги).</w:t>
      </w:r>
    </w:p>
    <w:p w14:paraId="A4000000">
      <w:pPr>
        <w:ind w:firstLine="720" w:left="0"/>
        <w:jc w:val="both"/>
        <w:rPr>
          <w:sz w:val="24"/>
        </w:rPr>
      </w:pPr>
      <w:r>
        <w:rPr>
          <w:sz w:val="24"/>
        </w:rPr>
        <w:t xml:space="preserve">10. </w:t>
      </w:r>
      <w:r>
        <w:rPr>
          <w:sz w:val="24"/>
        </w:rPr>
        <w:t>Исчерпывающий перечень оснований для отказа в приеме документов, необходимых для предоставления муниципальной услуги округа МФЦ отказывает заявителю в принятии документов, в случае если с заявлением обратилось лицо, не уполномоченное выступать от имени Заявителя для получения государственной услуги.</w:t>
      </w:r>
    </w:p>
    <w:p w14:paraId="A5000000">
      <w:pPr>
        <w:ind w:firstLine="720" w:left="0"/>
        <w:jc w:val="both"/>
        <w:rPr>
          <w:sz w:val="24"/>
        </w:rPr>
      </w:pPr>
      <w:r>
        <w:rPr>
          <w:sz w:val="24"/>
        </w:rPr>
        <w:t xml:space="preserve">11. </w:t>
      </w:r>
      <w:r>
        <w:rPr>
          <w:sz w:val="24"/>
        </w:rPr>
        <w:t>Исчерпывающий перечень оснований для приостановления или отказа в предоставлении муниципальной услуги.</w:t>
      </w:r>
    </w:p>
    <w:p w14:paraId="A6000000">
      <w:pPr>
        <w:ind w:firstLine="720" w:left="0"/>
        <w:jc w:val="both"/>
        <w:rPr>
          <w:sz w:val="24"/>
        </w:rPr>
      </w:pPr>
      <w:r>
        <w:rPr>
          <w:sz w:val="24"/>
        </w:rPr>
        <w:t xml:space="preserve">11.1. </w:t>
      </w:r>
      <w:r>
        <w:rPr>
          <w:sz w:val="24"/>
        </w:rPr>
        <w:t>Исчерпывающий перечень оснований для отказа в предоставлении муниципальной услуги:</w:t>
      </w:r>
    </w:p>
    <w:p w14:paraId="A7000000">
      <w:pPr>
        <w:ind w:firstLine="720" w:left="0"/>
        <w:jc w:val="both"/>
        <w:rPr>
          <w:sz w:val="24"/>
        </w:rPr>
      </w:pPr>
      <w:r>
        <w:rPr>
          <w:sz w:val="24"/>
        </w:rPr>
        <w:t xml:space="preserve">- </w:t>
      </w:r>
      <w:r>
        <w:rPr>
          <w:sz w:val="24"/>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w:t>
      </w:r>
      <w:r>
        <w:rPr>
          <w:sz w:val="24"/>
        </w:rPr>
        <w:t xml:space="preserve"> </w:t>
      </w:r>
      <w:r>
        <w:rPr>
          <w:sz w:val="24"/>
        </w:rPr>
        <w:t>Земельного кодекса Российской Федерации;</w:t>
      </w:r>
    </w:p>
    <w:p w14:paraId="A8000000">
      <w:pPr>
        <w:ind w:firstLine="720" w:left="0"/>
        <w:jc w:val="both"/>
        <w:rPr>
          <w:color w:val="000000"/>
          <w:sz w:val="24"/>
          <w:u w:val="none"/>
        </w:rPr>
      </w:pPr>
      <w:r>
        <w:rPr>
          <w:sz w:val="24"/>
        </w:rPr>
        <w:t xml:space="preserve">- </w:t>
      </w:r>
      <w:r>
        <w:rPr>
          <w:sz w:val="24"/>
        </w:rPr>
        <w:t>земельный участок, который предстоит образовать, не может быть предоставлен заявителю по основаниям, указанн</w:t>
      </w:r>
      <w:r>
        <w:rPr>
          <w:color w:val="000000"/>
          <w:sz w:val="24"/>
          <w:u w:val="none"/>
        </w:rPr>
        <w:t xml:space="preserve">ым в </w:t>
      </w:r>
      <w:r>
        <w:rPr>
          <w:color w:val="000000"/>
          <w:sz w:val="24"/>
          <w:u w:val="none"/>
        </w:rPr>
        <w:fldChar w:fldCharType="begin"/>
      </w:r>
      <w:r>
        <w:rPr>
          <w:color w:val="000000"/>
          <w:sz w:val="24"/>
          <w:u w:val="none"/>
        </w:rPr>
        <w:instrText>HYPERLINK "https://internet.garant.ru/document/redirect/12124624/391611"</w:instrText>
      </w:r>
      <w:r>
        <w:rPr>
          <w:color w:val="000000"/>
          <w:sz w:val="24"/>
          <w:u w:val="none"/>
        </w:rPr>
        <w:fldChar w:fldCharType="separate"/>
      </w:r>
      <w:r>
        <w:rPr>
          <w:color w:val="000000"/>
          <w:sz w:val="24"/>
          <w:u w:val="none"/>
        </w:rPr>
        <w:t>подпунктах 1 - 13</w:t>
      </w:r>
      <w:r>
        <w:rPr>
          <w:color w:val="000000"/>
          <w:sz w:val="24"/>
          <w:u w:val="none"/>
        </w:rPr>
        <w:fldChar w:fldCharType="end"/>
      </w:r>
      <w:r>
        <w:rPr>
          <w:color w:val="000000"/>
          <w:sz w:val="24"/>
          <w:u w:val="none"/>
        </w:rPr>
        <w:t xml:space="preserve">, </w:t>
      </w:r>
      <w:r>
        <w:rPr>
          <w:color w:val="000000"/>
          <w:sz w:val="24"/>
          <w:u w:val="none"/>
        </w:rPr>
        <w:fldChar w:fldCharType="begin"/>
      </w:r>
      <w:r>
        <w:rPr>
          <w:color w:val="000000"/>
          <w:sz w:val="24"/>
          <w:u w:val="none"/>
        </w:rPr>
        <w:instrText>HYPERLINK "https://internet.garant.ru/document/redirect/12124624/39161141"</w:instrText>
      </w:r>
      <w:r>
        <w:rPr>
          <w:color w:val="000000"/>
          <w:sz w:val="24"/>
          <w:u w:val="none"/>
        </w:rPr>
        <w:fldChar w:fldCharType="separate"/>
      </w:r>
      <w:r>
        <w:rPr>
          <w:color w:val="000000"/>
          <w:sz w:val="24"/>
          <w:u w:val="none"/>
        </w:rPr>
        <w:t>14.1 - 19</w:t>
      </w:r>
      <w:r>
        <w:rPr>
          <w:color w:val="000000"/>
          <w:sz w:val="24"/>
          <w:u w:val="none"/>
        </w:rPr>
        <w:fldChar w:fldCharType="end"/>
      </w:r>
      <w:r>
        <w:rPr>
          <w:color w:val="000000"/>
          <w:sz w:val="24"/>
          <w:u w:val="none"/>
        </w:rPr>
        <w:t xml:space="preserve">, </w:t>
      </w:r>
      <w:r>
        <w:rPr>
          <w:color w:val="000000"/>
          <w:sz w:val="24"/>
          <w:u w:val="none"/>
        </w:rPr>
        <w:fldChar w:fldCharType="begin"/>
      </w:r>
      <w:r>
        <w:rPr>
          <w:color w:val="000000"/>
          <w:sz w:val="24"/>
          <w:u w:val="none"/>
        </w:rPr>
        <w:instrText>HYPERLINK "https://internet.garant.ru/document/redirect/12124624/3916122"</w:instrText>
      </w:r>
      <w:r>
        <w:rPr>
          <w:color w:val="000000"/>
          <w:sz w:val="24"/>
          <w:u w:val="none"/>
        </w:rPr>
        <w:fldChar w:fldCharType="separate"/>
      </w:r>
      <w:r>
        <w:rPr>
          <w:color w:val="000000"/>
          <w:sz w:val="24"/>
          <w:u w:val="none"/>
        </w:rPr>
        <w:t>22</w:t>
      </w:r>
      <w:r>
        <w:rPr>
          <w:color w:val="000000"/>
          <w:sz w:val="24"/>
          <w:u w:val="none"/>
        </w:rPr>
        <w:fldChar w:fldCharType="end"/>
      </w:r>
      <w:r>
        <w:rPr>
          <w:color w:val="000000"/>
          <w:sz w:val="24"/>
          <w:u w:val="none"/>
        </w:rPr>
        <w:t xml:space="preserve"> </w:t>
      </w:r>
      <w:r>
        <w:rPr>
          <w:color w:val="000000"/>
          <w:sz w:val="24"/>
          <w:u w:val="none"/>
        </w:rPr>
        <w:t xml:space="preserve">и </w:t>
      </w:r>
      <w:r>
        <w:rPr>
          <w:color w:val="000000"/>
          <w:sz w:val="24"/>
          <w:u w:val="none"/>
        </w:rPr>
        <w:fldChar w:fldCharType="begin"/>
      </w:r>
      <w:r>
        <w:rPr>
          <w:color w:val="000000"/>
          <w:sz w:val="24"/>
          <w:u w:val="none"/>
        </w:rPr>
        <w:instrText>HYPERLINK "https://internet.garant.ru/document/redirect/12124624/3916123"</w:instrText>
      </w:r>
      <w:r>
        <w:rPr>
          <w:color w:val="000000"/>
          <w:sz w:val="24"/>
          <w:u w:val="none"/>
        </w:rPr>
        <w:fldChar w:fldCharType="separate"/>
      </w:r>
      <w:r>
        <w:rPr>
          <w:color w:val="000000"/>
          <w:sz w:val="24"/>
          <w:u w:val="none"/>
        </w:rPr>
        <w:t>23 статьи 39.16</w:t>
      </w:r>
      <w:r>
        <w:rPr>
          <w:color w:val="000000"/>
          <w:sz w:val="24"/>
          <w:u w:val="none"/>
        </w:rPr>
        <w:fldChar w:fldCharType="end"/>
      </w:r>
      <w:r>
        <w:rPr>
          <w:color w:val="000000"/>
          <w:sz w:val="24"/>
          <w:u w:val="none"/>
        </w:rPr>
        <w:t xml:space="preserve"> </w:t>
      </w:r>
      <w:r>
        <w:rPr>
          <w:color w:val="000000"/>
          <w:sz w:val="24"/>
          <w:u w:val="none"/>
        </w:rPr>
        <w:t>Земельного кодекса Российской Федерации;</w:t>
      </w:r>
    </w:p>
    <w:p w14:paraId="A9000000">
      <w:pPr>
        <w:ind w:firstLine="720" w:left="0"/>
        <w:jc w:val="both"/>
        <w:rPr>
          <w:sz w:val="24"/>
        </w:rPr>
      </w:pPr>
      <w:r>
        <w:rPr>
          <w:color w:val="000000"/>
          <w:sz w:val="24"/>
          <w:u w:val="none"/>
        </w:rPr>
        <w:t xml:space="preserve">- </w:t>
      </w:r>
      <w:r>
        <w:rPr>
          <w:color w:val="000000"/>
          <w:sz w:val="24"/>
          <w:u w:val="none"/>
        </w:rPr>
        <w:t>земельный участок, границы которого подлежат уточнению в соответствии с Федеральным законом</w:t>
      </w:r>
      <w:r>
        <w:rPr>
          <w:color w:val="000000"/>
          <w:sz w:val="24"/>
          <w:u w:val="none"/>
        </w:rPr>
        <w:t xml:space="preserve"> "</w:t>
      </w:r>
      <w:r>
        <w:rPr>
          <w:color w:val="000000"/>
          <w:sz w:val="24"/>
          <w:u w:val="none"/>
        </w:rPr>
        <w:t xml:space="preserve">О государственной регистрации недвижимости", не может быть предоставлен заявителю по основаниям, указанным в </w:t>
      </w:r>
      <w:r>
        <w:rPr>
          <w:color w:val="000000"/>
          <w:sz w:val="24"/>
          <w:u w:val="none"/>
        </w:rPr>
        <w:fldChar w:fldCharType="begin"/>
      </w:r>
      <w:r>
        <w:rPr>
          <w:color w:val="000000"/>
          <w:sz w:val="24"/>
          <w:u w:val="none"/>
        </w:rPr>
        <w:instrText>HYPERLINK "https://internet.garant.ru/document/redirect/12124624/391611"</w:instrText>
      </w:r>
      <w:r>
        <w:rPr>
          <w:color w:val="000000"/>
          <w:sz w:val="24"/>
          <w:u w:val="none"/>
        </w:rPr>
        <w:fldChar w:fldCharType="separate"/>
      </w:r>
      <w:r>
        <w:rPr>
          <w:color w:val="000000"/>
          <w:sz w:val="24"/>
          <w:u w:val="none"/>
        </w:rPr>
        <w:t>подпунктах 1 - 23 статьи 39.</w:t>
      </w:r>
      <w:r>
        <w:rPr>
          <w:color w:val="000000"/>
          <w:sz w:val="24"/>
          <w:u w:val="none"/>
        </w:rPr>
        <w:t>1</w:t>
      </w:r>
      <w:r>
        <w:rPr>
          <w:color w:val="000000"/>
          <w:sz w:val="24"/>
          <w:u w:val="none"/>
        </w:rPr>
        <w:t>6</w:t>
      </w:r>
      <w:r>
        <w:rPr>
          <w:color w:val="000000"/>
          <w:sz w:val="24"/>
          <w:u w:val="none"/>
        </w:rPr>
        <w:fldChar w:fldCharType="end"/>
      </w:r>
      <w:r>
        <w:rPr>
          <w:sz w:val="24"/>
        </w:rPr>
        <w:t xml:space="preserve"> </w:t>
      </w:r>
      <w:r>
        <w:rPr>
          <w:sz w:val="24"/>
        </w:rPr>
        <w:t>Земельного кодекса Российской Федерации;</w:t>
      </w:r>
    </w:p>
    <w:p w14:paraId="AA000000">
      <w:pPr>
        <w:ind w:firstLine="720" w:left="0"/>
        <w:jc w:val="both"/>
        <w:rPr>
          <w:sz w:val="24"/>
        </w:rPr>
      </w:pPr>
      <w:r>
        <w:rPr>
          <w:sz w:val="24"/>
        </w:rPr>
        <w:t xml:space="preserve">- </w:t>
      </w:r>
      <w:r>
        <w:rPr>
          <w:sz w:val="24"/>
        </w:rPr>
        <w:t>с заявлением о предоставлении земельного участка обратилось лицо, которое в соответствии с земельным законодательством не имеет округа на приобретение земельного участка без проведения торгов;</w:t>
      </w:r>
    </w:p>
    <w:p w14:paraId="AB000000">
      <w:pPr>
        <w:ind w:firstLine="720" w:left="0"/>
        <w:jc w:val="both"/>
        <w:rPr>
          <w:sz w:val="24"/>
        </w:rPr>
      </w:pPr>
      <w:r>
        <w:rPr>
          <w:sz w:val="24"/>
        </w:rPr>
        <w:t xml:space="preserve">- </w:t>
      </w:r>
      <w:r>
        <w:rPr>
          <w:sz w:val="24"/>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w:t>
      </w:r>
      <w:r>
        <w:rPr>
          <w:color w:val="000000"/>
          <w:sz w:val="24"/>
          <w:u w:val="none"/>
        </w:rPr>
        <w:t xml:space="preserve">нных прав или подано заявление о предоставлении земельного участка в соответствии с </w:t>
      </w:r>
      <w:r>
        <w:rPr>
          <w:color w:val="000000"/>
          <w:sz w:val="24"/>
          <w:u w:val="none"/>
        </w:rPr>
        <w:fldChar w:fldCharType="begin"/>
      </w:r>
      <w:r>
        <w:rPr>
          <w:color w:val="000000"/>
          <w:sz w:val="24"/>
          <w:u w:val="none"/>
        </w:rPr>
        <w:instrText>HYPERLINK "https://internet.garant.ru/document/redirect/12124624/3910210"</w:instrText>
      </w:r>
      <w:r>
        <w:rPr>
          <w:color w:val="000000"/>
          <w:sz w:val="24"/>
          <w:u w:val="none"/>
        </w:rPr>
        <w:fldChar w:fldCharType="separate"/>
      </w:r>
      <w:r>
        <w:rPr>
          <w:color w:val="000000"/>
          <w:sz w:val="24"/>
          <w:u w:val="none"/>
        </w:rPr>
        <w:t>подпунктом 10 пункта 2 статьи 39.10</w:t>
      </w:r>
      <w:r>
        <w:rPr>
          <w:color w:val="000000"/>
          <w:sz w:val="24"/>
          <w:u w:val="none"/>
        </w:rPr>
        <w:fldChar w:fldCharType="end"/>
      </w:r>
      <w:r>
        <w:rPr>
          <w:color w:val="000000"/>
          <w:sz w:val="24"/>
          <w:u w:val="none"/>
        </w:rPr>
        <w:t xml:space="preserve"> </w:t>
      </w:r>
      <w:r>
        <w:rPr>
          <w:sz w:val="24"/>
        </w:rPr>
        <w:t>Земельного кодекса Российской Федерации;</w:t>
      </w:r>
    </w:p>
    <w:p w14:paraId="AC000000">
      <w:pPr>
        <w:ind w:firstLine="720" w:left="0"/>
        <w:jc w:val="both"/>
        <w:rPr>
          <w:sz w:val="24"/>
        </w:rPr>
      </w:pPr>
      <w:r>
        <w:rPr>
          <w:sz w:val="24"/>
        </w:rPr>
        <w:t xml:space="preserve">- </w:t>
      </w:r>
      <w:r>
        <w:rPr>
          <w:sz w:val="24"/>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округа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AD000000">
      <w:pPr>
        <w:ind w:firstLine="720" w:left="0"/>
        <w:jc w:val="both"/>
        <w:rPr>
          <w:sz w:val="24"/>
        </w:rPr>
      </w:pPr>
      <w:r>
        <w:rPr>
          <w:sz w:val="24"/>
        </w:rPr>
        <w:t xml:space="preserve">- </w:t>
      </w:r>
      <w:r>
        <w:rPr>
          <w:sz w:val="24"/>
        </w:rPr>
        <w:t>в заявлении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14:paraId="AE000000">
      <w:pPr>
        <w:ind w:firstLine="720" w:left="0"/>
        <w:jc w:val="both"/>
        <w:rPr>
          <w:color w:val="000000"/>
          <w:sz w:val="24"/>
          <w:u w:val="none"/>
        </w:rPr>
      </w:pPr>
      <w:r>
        <w:rPr>
          <w:sz w:val="24"/>
        </w:rPr>
        <w:t xml:space="preserve">- </w:t>
      </w:r>
      <w:r>
        <w:rPr>
          <w:sz w:val="24"/>
        </w:rPr>
        <w:t>в указанном в заявлении о предоставлении земельного участка,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w:t>
      </w:r>
      <w:r>
        <w:rPr>
          <w:sz w:val="24"/>
        </w:rPr>
        <w:t xml:space="preserve"> </w:t>
      </w:r>
      <w:r>
        <w:rPr>
          <w:sz w:val="24"/>
        </w:rPr>
        <w:t>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w:t>
      </w:r>
      <w:r>
        <w:rPr>
          <w:color w:val="000000"/>
          <w:sz w:val="24"/>
          <w:u w:val="none"/>
        </w:rPr>
        <w:t xml:space="preserve">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Pr>
          <w:color w:val="000000"/>
          <w:sz w:val="24"/>
          <w:u w:val="none"/>
        </w:rPr>
        <w:fldChar w:fldCharType="begin"/>
      </w:r>
      <w:r>
        <w:rPr>
          <w:color w:val="000000"/>
          <w:sz w:val="24"/>
          <w:u w:val="none"/>
        </w:rPr>
        <w:instrText>HYPERLINK "https://internet.garant.ru/document/redirect/12138258/553211"</w:instrText>
      </w:r>
      <w:r>
        <w:rPr>
          <w:color w:val="000000"/>
          <w:sz w:val="24"/>
          <w:u w:val="none"/>
        </w:rPr>
        <w:fldChar w:fldCharType="separate"/>
      </w:r>
      <w:r>
        <w:rPr>
          <w:color w:val="000000"/>
          <w:sz w:val="24"/>
          <w:u w:val="none"/>
        </w:rPr>
        <w:t>частью 11 статьи 55.32</w:t>
      </w:r>
      <w:r>
        <w:rPr>
          <w:color w:val="000000"/>
          <w:sz w:val="24"/>
          <w:u w:val="none"/>
        </w:rPr>
        <w:fldChar w:fldCharType="end"/>
      </w:r>
      <w:r>
        <w:rPr>
          <w:color w:val="000000"/>
          <w:sz w:val="24"/>
          <w:u w:val="none"/>
        </w:rPr>
        <w:t xml:space="preserve"> </w:t>
      </w:r>
      <w:r>
        <w:rPr>
          <w:color w:val="000000"/>
          <w:sz w:val="24"/>
          <w:u w:val="none"/>
        </w:rPr>
        <w:t>Градостроительного кодекса Российской Федерации;</w:t>
      </w:r>
    </w:p>
    <w:p w14:paraId="AF000000">
      <w:pPr>
        <w:ind w:firstLine="720" w:left="0"/>
        <w:jc w:val="both"/>
        <w:rPr>
          <w:sz w:val="24"/>
        </w:rPr>
      </w:pPr>
      <w:r>
        <w:rPr>
          <w:sz w:val="24"/>
        </w:rPr>
        <w:t xml:space="preserve">- </w:t>
      </w:r>
      <w:r>
        <w:rPr>
          <w:sz w:val="24"/>
        </w:rPr>
        <w:t>в указанном в заявлении о предоставлении земельного участка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w:t>
      </w:r>
      <w:r>
        <w:rPr>
          <w:sz w:val="24"/>
        </w:rPr>
        <w:t xml:space="preserve"> </w:t>
      </w:r>
      <w:r>
        <w:rPr>
          <w:sz w:val="24"/>
        </w:rPr>
        <w:t>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B0000000">
      <w:pPr>
        <w:ind w:firstLine="720" w:left="0"/>
        <w:jc w:val="both"/>
        <w:rPr>
          <w:sz w:val="24"/>
        </w:rPr>
      </w:pPr>
      <w:r>
        <w:rPr>
          <w:sz w:val="24"/>
        </w:rPr>
        <w:t xml:space="preserve">- </w:t>
      </w:r>
      <w:r>
        <w:rPr>
          <w:sz w:val="24"/>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B1000000">
      <w:pPr>
        <w:ind w:firstLine="720" w:left="0"/>
        <w:jc w:val="both"/>
        <w:rPr>
          <w:sz w:val="24"/>
        </w:rPr>
      </w:pPr>
      <w:r>
        <w:rPr>
          <w:sz w:val="24"/>
        </w:rPr>
        <w:t xml:space="preserve">- </w:t>
      </w:r>
      <w:r>
        <w:rPr>
          <w:sz w:val="24"/>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B2000000">
      <w:pPr>
        <w:ind w:firstLine="720" w:left="0"/>
        <w:jc w:val="both"/>
        <w:rPr>
          <w:sz w:val="24"/>
        </w:rPr>
      </w:pPr>
      <w:r>
        <w:rPr>
          <w:sz w:val="24"/>
        </w:rPr>
        <w:t xml:space="preserve">- </w:t>
      </w:r>
      <w:r>
        <w:rPr>
          <w:sz w:val="24"/>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B3000000">
      <w:pPr>
        <w:ind w:firstLine="720" w:left="0"/>
        <w:jc w:val="both"/>
        <w:rPr>
          <w:sz w:val="24"/>
        </w:rPr>
      </w:pPr>
      <w:r>
        <w:rPr>
          <w:sz w:val="24"/>
        </w:rPr>
        <w:t xml:space="preserve">- </w:t>
      </w:r>
      <w:r>
        <w:rPr>
          <w:sz w:val="24"/>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округа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B4000000">
      <w:pPr>
        <w:ind w:firstLine="720" w:left="0"/>
        <w:jc w:val="both"/>
        <w:rPr>
          <w:sz w:val="24"/>
        </w:rPr>
      </w:pPr>
      <w:r>
        <w:rPr>
          <w:sz w:val="24"/>
        </w:rPr>
        <w:t xml:space="preserve">- </w:t>
      </w:r>
      <w:r>
        <w:rPr>
          <w:sz w:val="24"/>
        </w:rPr>
        <w:t>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B5000000">
      <w:pPr>
        <w:ind w:firstLine="720" w:left="0"/>
        <w:jc w:val="both"/>
        <w:rPr>
          <w:color w:val="000000"/>
          <w:sz w:val="24"/>
          <w:u w:val="none"/>
        </w:rPr>
      </w:pPr>
      <w:r>
        <w:rPr>
          <w:sz w:val="24"/>
        </w:rPr>
        <w:t xml:space="preserve">- </w:t>
      </w:r>
      <w:r>
        <w:rPr>
          <w:sz w:val="24"/>
        </w:rPr>
        <w:t>указанный в заявлении земельный участ</w:t>
      </w:r>
      <w:r>
        <w:rPr>
          <w:color w:val="000000"/>
          <w:sz w:val="24"/>
          <w:u w:val="none"/>
        </w:rPr>
        <w:t xml:space="preserve">ок является предметом аукциона, извещение, о проведении которого размещено в соответствии с </w:t>
      </w:r>
      <w:r>
        <w:rPr>
          <w:color w:val="000000"/>
          <w:sz w:val="24"/>
          <w:u w:val="none"/>
        </w:rPr>
        <w:fldChar w:fldCharType="begin"/>
      </w:r>
      <w:r>
        <w:rPr>
          <w:color w:val="000000"/>
          <w:sz w:val="24"/>
          <w:u w:val="none"/>
        </w:rPr>
        <w:instrText>HYPERLINK "https://internet.garant.ru/document/redirect/12124624/391119"</w:instrText>
      </w:r>
      <w:r>
        <w:rPr>
          <w:color w:val="000000"/>
          <w:sz w:val="24"/>
          <w:u w:val="none"/>
        </w:rPr>
        <w:fldChar w:fldCharType="separate"/>
      </w:r>
      <w:r>
        <w:rPr>
          <w:color w:val="000000"/>
          <w:sz w:val="24"/>
          <w:u w:val="none"/>
        </w:rPr>
        <w:t>пунктом 19 статьи 39.11</w:t>
      </w:r>
      <w:r>
        <w:rPr>
          <w:color w:val="000000"/>
          <w:sz w:val="24"/>
          <w:u w:val="none"/>
        </w:rPr>
        <w:fldChar w:fldCharType="end"/>
      </w:r>
      <w:r>
        <w:rPr>
          <w:color w:val="000000"/>
          <w:sz w:val="24"/>
          <w:u w:val="none"/>
        </w:rPr>
        <w:t xml:space="preserve"> </w:t>
      </w:r>
      <w:r>
        <w:rPr>
          <w:color w:val="000000"/>
          <w:sz w:val="24"/>
          <w:u w:val="none"/>
        </w:rPr>
        <w:t>Земельного кодекса Российской Федерации;</w:t>
      </w:r>
    </w:p>
    <w:p w14:paraId="B6000000">
      <w:pPr>
        <w:ind w:firstLine="720" w:left="0"/>
        <w:jc w:val="both"/>
        <w:rPr>
          <w:color w:val="000000"/>
          <w:sz w:val="24"/>
          <w:u w:val="none"/>
        </w:rPr>
      </w:pPr>
      <w:r>
        <w:rPr>
          <w:color w:val="000000"/>
          <w:sz w:val="24"/>
          <w:u w:val="none"/>
        </w:rPr>
        <w:t xml:space="preserve">- </w:t>
      </w:r>
      <w:r>
        <w:rPr>
          <w:color w:val="000000"/>
          <w:sz w:val="24"/>
          <w:u w:val="none"/>
        </w:rPr>
        <w:t xml:space="preserve">в отношении земельного участка, указанного в заявлении о его предоставлении, предусмотренное </w:t>
      </w:r>
      <w:r>
        <w:rPr>
          <w:color w:val="000000"/>
          <w:sz w:val="24"/>
          <w:u w:val="none"/>
        </w:rPr>
        <w:fldChar w:fldCharType="begin"/>
      </w:r>
      <w:r>
        <w:rPr>
          <w:color w:val="000000"/>
          <w:sz w:val="24"/>
          <w:u w:val="none"/>
        </w:rPr>
        <w:instrText>HYPERLINK "https://internet.garant.ru/document/redirect/12124624/391146"</w:instrText>
      </w:r>
      <w:r>
        <w:rPr>
          <w:color w:val="000000"/>
          <w:sz w:val="24"/>
          <w:u w:val="none"/>
        </w:rPr>
        <w:fldChar w:fldCharType="separate"/>
      </w:r>
      <w:r>
        <w:rPr>
          <w:color w:val="000000"/>
          <w:sz w:val="24"/>
          <w:u w:val="none"/>
        </w:rPr>
        <w:t>подпунктом 6 пункта 4 статьи 39.11</w:t>
      </w:r>
      <w:r>
        <w:rPr>
          <w:color w:val="000000"/>
          <w:sz w:val="24"/>
          <w:u w:val="none"/>
        </w:rPr>
        <w:fldChar w:fldCharType="end"/>
      </w:r>
      <w:r>
        <w:rPr>
          <w:color w:val="000000"/>
          <w:sz w:val="24"/>
          <w:u w:val="none"/>
        </w:rPr>
        <w:t xml:space="preserve"> </w:t>
      </w:r>
      <w:r>
        <w:rPr>
          <w:color w:val="000000"/>
          <w:sz w:val="24"/>
          <w:u w:val="none"/>
        </w:rPr>
        <w:t xml:space="preserve">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округа земельный участок образован в соответствии с </w:t>
      </w:r>
      <w:r>
        <w:rPr>
          <w:color w:val="000000"/>
          <w:sz w:val="24"/>
          <w:u w:val="none"/>
        </w:rPr>
        <w:fldChar w:fldCharType="begin"/>
      </w:r>
      <w:r>
        <w:rPr>
          <w:color w:val="000000"/>
          <w:sz w:val="24"/>
          <w:u w:val="none"/>
        </w:rPr>
        <w:instrText>HYPERLINK "https://internet.garant.ru/document/redirect/12124624/391144"</w:instrText>
      </w:r>
      <w:r>
        <w:rPr>
          <w:color w:val="000000"/>
          <w:sz w:val="24"/>
          <w:u w:val="none"/>
        </w:rPr>
        <w:fldChar w:fldCharType="separate"/>
      </w:r>
      <w:r>
        <w:rPr>
          <w:color w:val="000000"/>
          <w:sz w:val="24"/>
          <w:u w:val="none"/>
        </w:rPr>
        <w:t>подпунктом 4 пункта 4 статьи 39.11</w:t>
      </w:r>
      <w:r>
        <w:rPr>
          <w:color w:val="000000"/>
          <w:sz w:val="24"/>
          <w:u w:val="none"/>
        </w:rPr>
        <w:fldChar w:fldCharType="end"/>
      </w:r>
      <w:r>
        <w:rPr>
          <w:color w:val="000000"/>
          <w:sz w:val="24"/>
          <w:u w:val="none"/>
        </w:rPr>
        <w:t xml:space="preserve"> </w:t>
      </w:r>
      <w:r>
        <w:rPr>
          <w:color w:val="000000"/>
          <w:sz w:val="24"/>
          <w:u w:val="none"/>
        </w:rPr>
        <w:t xml:space="preserve">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r>
        <w:rPr>
          <w:color w:val="000000"/>
          <w:sz w:val="24"/>
          <w:u w:val="none"/>
        </w:rPr>
        <w:fldChar w:fldCharType="begin"/>
      </w:r>
      <w:r>
        <w:rPr>
          <w:color w:val="000000"/>
          <w:sz w:val="24"/>
          <w:u w:val="none"/>
        </w:rPr>
        <w:instrText>HYPERLINK "https://internet.garant.ru/document/redirect/12124624/39118"</w:instrText>
      </w:r>
      <w:r>
        <w:rPr>
          <w:color w:val="000000"/>
          <w:sz w:val="24"/>
          <w:u w:val="none"/>
        </w:rPr>
        <w:fldChar w:fldCharType="separate"/>
      </w:r>
      <w:r>
        <w:rPr>
          <w:color w:val="000000"/>
          <w:sz w:val="24"/>
          <w:u w:val="none"/>
        </w:rPr>
        <w:t>пунктом 8 статьи 39.11</w:t>
      </w:r>
      <w:r>
        <w:rPr>
          <w:color w:val="000000"/>
          <w:sz w:val="24"/>
          <w:u w:val="none"/>
        </w:rPr>
        <w:fldChar w:fldCharType="end"/>
      </w:r>
      <w:r>
        <w:rPr>
          <w:color w:val="000000"/>
          <w:sz w:val="24"/>
          <w:u w:val="none"/>
        </w:rPr>
        <w:t xml:space="preserve"> </w:t>
      </w:r>
      <w:r>
        <w:rPr>
          <w:color w:val="000000"/>
          <w:sz w:val="24"/>
          <w:u w:val="none"/>
        </w:rPr>
        <w:t>Земельного кодекса Российской Федерации;</w:t>
      </w:r>
    </w:p>
    <w:p w14:paraId="B7000000">
      <w:pPr>
        <w:ind w:firstLine="720" w:left="0"/>
        <w:jc w:val="both"/>
        <w:rPr>
          <w:color w:val="000000"/>
          <w:sz w:val="24"/>
          <w:u w:val="none"/>
        </w:rPr>
      </w:pPr>
      <w:r>
        <w:rPr>
          <w:color w:val="000000"/>
          <w:sz w:val="24"/>
          <w:u w:val="none"/>
        </w:rPr>
        <w:t xml:space="preserve">- </w:t>
      </w:r>
      <w:r>
        <w:rPr>
          <w:color w:val="000000"/>
          <w:sz w:val="24"/>
          <w:u w:val="none"/>
        </w:rPr>
        <w:t xml:space="preserve">в отношении земельного участка, указанного в заявлении о его предоставлении, опубликовано и размещено в соответствии с </w:t>
      </w:r>
      <w:r>
        <w:rPr>
          <w:color w:val="000000"/>
          <w:sz w:val="24"/>
          <w:u w:val="none"/>
        </w:rPr>
        <w:fldChar w:fldCharType="begin"/>
      </w:r>
      <w:r>
        <w:rPr>
          <w:color w:val="000000"/>
          <w:sz w:val="24"/>
          <w:u w:val="none"/>
        </w:rPr>
        <w:instrText>HYPERLINK "https://internet.garant.ru/document/redirect/12124624/391811"</w:instrText>
      </w:r>
      <w:r>
        <w:rPr>
          <w:color w:val="000000"/>
          <w:sz w:val="24"/>
          <w:u w:val="none"/>
        </w:rPr>
        <w:fldChar w:fldCharType="separate"/>
      </w:r>
      <w:r>
        <w:rPr>
          <w:color w:val="000000"/>
          <w:sz w:val="24"/>
          <w:u w:val="none"/>
        </w:rPr>
        <w:t>подпунктом 1 пункта 1 статьи 39.18</w:t>
      </w:r>
      <w:r>
        <w:rPr>
          <w:color w:val="000000"/>
          <w:sz w:val="24"/>
          <w:u w:val="none"/>
        </w:rPr>
        <w:fldChar w:fldCharType="end"/>
      </w:r>
      <w:r>
        <w:rPr>
          <w:color w:val="000000"/>
          <w:sz w:val="24"/>
          <w:u w:val="none"/>
        </w:rPr>
        <w:t xml:space="preserve"> </w:t>
      </w:r>
      <w:r>
        <w:rPr>
          <w:color w:val="000000"/>
          <w:sz w:val="24"/>
          <w:u w:val="none"/>
        </w:rPr>
        <w:t>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B8000000">
      <w:pPr>
        <w:ind w:firstLine="720" w:left="0"/>
        <w:jc w:val="both"/>
        <w:rPr>
          <w:color w:val="000000"/>
          <w:sz w:val="24"/>
          <w:u w:val="none"/>
        </w:rPr>
      </w:pPr>
      <w:r>
        <w:rPr>
          <w:color w:val="000000"/>
          <w:sz w:val="24"/>
          <w:u w:val="none"/>
        </w:rPr>
        <w:t xml:space="preserve">- </w:t>
      </w:r>
      <w:r>
        <w:rPr>
          <w:color w:val="000000"/>
          <w:sz w:val="24"/>
          <w:u w:val="none"/>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B9000000">
      <w:pPr>
        <w:ind w:firstLine="720" w:left="0"/>
        <w:jc w:val="both"/>
        <w:rPr>
          <w:color w:val="000000"/>
          <w:sz w:val="24"/>
          <w:u w:val="none"/>
        </w:rPr>
      </w:pPr>
      <w:r>
        <w:rPr>
          <w:color w:val="000000"/>
          <w:sz w:val="24"/>
          <w:u w:val="none"/>
        </w:rPr>
        <w:t xml:space="preserve">- </w:t>
      </w:r>
      <w:r>
        <w:rPr>
          <w:color w:val="000000"/>
          <w:sz w:val="24"/>
          <w:u w:val="none"/>
        </w:rPr>
        <w:t>испрашиваемый земельный участок полностью расположен в границах округа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BA000000">
      <w:pPr>
        <w:ind w:firstLine="720" w:left="0"/>
        <w:jc w:val="both"/>
        <w:rPr>
          <w:color w:val="000000"/>
          <w:sz w:val="24"/>
          <w:u w:val="none"/>
        </w:rPr>
      </w:pPr>
      <w:r>
        <w:rPr>
          <w:color w:val="000000"/>
          <w:sz w:val="24"/>
          <w:u w:val="none"/>
        </w:rPr>
        <w:t xml:space="preserve">- </w:t>
      </w:r>
      <w:r>
        <w:rPr>
          <w:color w:val="000000"/>
          <w:sz w:val="24"/>
          <w:u w:val="none"/>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r>
        <w:rPr>
          <w:color w:val="000000"/>
          <w:sz w:val="24"/>
          <w:u w:val="none"/>
        </w:rPr>
        <w:fldChar w:fldCharType="begin"/>
      </w:r>
      <w:r>
        <w:rPr>
          <w:color w:val="000000"/>
          <w:sz w:val="24"/>
          <w:u w:val="none"/>
        </w:rPr>
        <w:instrText>HYPERLINK "https://internet.garant.ru/document/redirect/12124624/3910210"</w:instrText>
      </w:r>
      <w:r>
        <w:rPr>
          <w:color w:val="000000"/>
          <w:sz w:val="24"/>
          <w:u w:val="none"/>
        </w:rPr>
        <w:fldChar w:fldCharType="separate"/>
      </w:r>
      <w:r>
        <w:rPr>
          <w:color w:val="000000"/>
          <w:sz w:val="24"/>
          <w:u w:val="none"/>
        </w:rPr>
        <w:t>подпунктом 10 пункта 2 статьи 39.10</w:t>
      </w:r>
      <w:r>
        <w:rPr>
          <w:color w:val="000000"/>
          <w:sz w:val="24"/>
          <w:u w:val="none"/>
        </w:rPr>
        <w:fldChar w:fldCharType="end"/>
      </w:r>
      <w:r>
        <w:rPr>
          <w:color w:val="000000"/>
          <w:sz w:val="24"/>
          <w:u w:val="none"/>
        </w:rPr>
        <w:t xml:space="preserve"> </w:t>
      </w:r>
      <w:r>
        <w:rPr>
          <w:color w:val="000000"/>
          <w:sz w:val="24"/>
          <w:u w:val="none"/>
        </w:rPr>
        <w:t>Земельного кодекса Российской Федерации;</w:t>
      </w:r>
    </w:p>
    <w:p w14:paraId="BB000000">
      <w:pPr>
        <w:ind w:firstLine="720" w:left="0"/>
        <w:jc w:val="both"/>
        <w:rPr>
          <w:sz w:val="24"/>
        </w:rPr>
      </w:pPr>
      <w:r>
        <w:rPr>
          <w:color w:val="000000"/>
          <w:sz w:val="24"/>
          <w:u w:val="none"/>
        </w:rPr>
        <w:t xml:space="preserve">- </w:t>
      </w:r>
      <w:r>
        <w:rPr>
          <w:color w:val="000000"/>
          <w:sz w:val="24"/>
          <w:u w:val="none"/>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r>
        <w:rPr>
          <w:color w:val="000000"/>
          <w:sz w:val="24"/>
          <w:u w:val="none"/>
        </w:rPr>
        <w:fldChar w:fldCharType="begin"/>
      </w:r>
      <w:r>
        <w:rPr>
          <w:color w:val="000000"/>
          <w:sz w:val="24"/>
          <w:u w:val="none"/>
        </w:rPr>
        <w:instrText>HYPERLINK "https://internet.garant.ru/document/redirect/12124624/39106"</w:instrText>
      </w:r>
      <w:r>
        <w:rPr>
          <w:color w:val="000000"/>
          <w:sz w:val="24"/>
          <w:u w:val="none"/>
        </w:rPr>
        <w:fldChar w:fldCharType="separate"/>
      </w:r>
      <w:r>
        <w:rPr>
          <w:color w:val="000000"/>
          <w:sz w:val="24"/>
          <w:u w:val="none"/>
        </w:rPr>
        <w:t>пунктом 6 статьи 39.10</w:t>
      </w:r>
      <w:r>
        <w:rPr>
          <w:color w:val="000000"/>
          <w:sz w:val="24"/>
          <w:u w:val="none"/>
        </w:rPr>
        <w:fldChar w:fldCharType="end"/>
      </w:r>
      <w:r>
        <w:rPr>
          <w:color w:val="000000"/>
          <w:sz w:val="24"/>
          <w:u w:val="none"/>
        </w:rPr>
        <w:t xml:space="preserve"> </w:t>
      </w:r>
      <w:r>
        <w:rPr>
          <w:color w:val="000000"/>
          <w:sz w:val="24"/>
          <w:u w:val="none"/>
        </w:rPr>
        <w:t>Земельного кодекса Р</w:t>
      </w:r>
      <w:r>
        <w:rPr>
          <w:sz w:val="24"/>
        </w:rPr>
        <w:t>оссийской Федерации;</w:t>
      </w:r>
    </w:p>
    <w:p w14:paraId="BC000000">
      <w:pPr>
        <w:ind w:firstLine="720" w:left="0"/>
        <w:jc w:val="both"/>
        <w:rPr>
          <w:sz w:val="24"/>
        </w:rPr>
      </w:pPr>
      <w:r>
        <w:rPr>
          <w:sz w:val="24"/>
        </w:rPr>
        <w:t xml:space="preserve">- </w:t>
      </w:r>
      <w:r>
        <w:rPr>
          <w:sz w:val="24"/>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BD000000">
      <w:pPr>
        <w:ind w:firstLine="720" w:left="0"/>
        <w:jc w:val="both"/>
        <w:rPr>
          <w:sz w:val="24"/>
        </w:rPr>
      </w:pPr>
      <w:r>
        <w:rPr>
          <w:sz w:val="24"/>
        </w:rPr>
        <w:t xml:space="preserve">- </w:t>
      </w:r>
      <w:r>
        <w:rPr>
          <w:sz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BE000000">
      <w:pPr>
        <w:ind w:firstLine="720" w:left="0"/>
        <w:jc w:val="both"/>
        <w:rPr>
          <w:sz w:val="24"/>
        </w:rPr>
      </w:pPr>
      <w:r>
        <w:rPr>
          <w:sz w:val="24"/>
        </w:rPr>
        <w:t xml:space="preserve">- </w:t>
      </w:r>
      <w:r>
        <w:rPr>
          <w:sz w:val="24"/>
        </w:rPr>
        <w:t>предоставление земельного участка на заявленном виде прав не допускается;</w:t>
      </w:r>
    </w:p>
    <w:p w14:paraId="BF000000">
      <w:pPr>
        <w:ind w:firstLine="720" w:left="0"/>
        <w:jc w:val="both"/>
        <w:rPr>
          <w:sz w:val="24"/>
        </w:rPr>
      </w:pPr>
      <w:r>
        <w:rPr>
          <w:sz w:val="24"/>
        </w:rPr>
        <w:t xml:space="preserve">- </w:t>
      </w:r>
      <w:r>
        <w:rPr>
          <w:sz w:val="24"/>
        </w:rPr>
        <w:t>в отношении земельного участка, указанного в заявлении о его предоставлении, не установлен вид разрешенного использования;</w:t>
      </w:r>
    </w:p>
    <w:p w14:paraId="C0000000">
      <w:pPr>
        <w:ind w:firstLine="720" w:left="0"/>
        <w:jc w:val="both"/>
        <w:rPr>
          <w:sz w:val="24"/>
        </w:rPr>
      </w:pPr>
      <w:r>
        <w:rPr>
          <w:sz w:val="24"/>
        </w:rPr>
        <w:t xml:space="preserve">- </w:t>
      </w:r>
      <w:r>
        <w:rPr>
          <w:sz w:val="24"/>
        </w:rPr>
        <w:t>указанный в заявлении о предоставлении земельного участка земельный участок не отнесен к определенной категории земель;</w:t>
      </w:r>
    </w:p>
    <w:p w14:paraId="C1000000">
      <w:pPr>
        <w:ind w:firstLine="720" w:left="0"/>
        <w:jc w:val="both"/>
        <w:rPr>
          <w:sz w:val="24"/>
        </w:rPr>
      </w:pPr>
      <w:r>
        <w:rPr>
          <w:sz w:val="24"/>
        </w:rPr>
        <w:t xml:space="preserve">- </w:t>
      </w:r>
      <w:r>
        <w:rPr>
          <w:sz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C2000000">
      <w:pPr>
        <w:ind w:firstLine="720" w:left="0"/>
        <w:jc w:val="both"/>
        <w:rPr>
          <w:sz w:val="24"/>
        </w:rPr>
      </w:pPr>
      <w:r>
        <w:rPr>
          <w:sz w:val="24"/>
        </w:rPr>
        <w:t xml:space="preserve">- </w:t>
      </w:r>
      <w:r>
        <w:rPr>
          <w:sz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округа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C3000000">
      <w:pPr>
        <w:ind w:firstLine="720" w:left="0"/>
        <w:jc w:val="both"/>
        <w:rPr>
          <w:color w:val="000000"/>
          <w:sz w:val="24"/>
          <w:u w:val="none"/>
        </w:rPr>
      </w:pPr>
      <w:r>
        <w:rPr>
          <w:sz w:val="24"/>
        </w:rPr>
        <w:t>-</w:t>
      </w:r>
      <w:r>
        <w:rPr>
          <w:sz w:val="24"/>
        </w:rPr>
        <w:t xml:space="preserve"> </w:t>
      </w:r>
      <w:r>
        <w:rPr>
          <w:sz w:val="24"/>
        </w:rPr>
        <w:t>границы земельного участка, ук</w:t>
      </w:r>
      <w:r>
        <w:rPr>
          <w:color w:val="000000"/>
          <w:sz w:val="24"/>
          <w:u w:val="none"/>
        </w:rPr>
        <w:t xml:space="preserve">азанного в заявлении о его предоставлении, подлежат уточнению в соответствии с </w:t>
      </w:r>
      <w:r>
        <w:rPr>
          <w:color w:val="000000"/>
          <w:sz w:val="24"/>
          <w:u w:val="none"/>
        </w:rPr>
        <w:fldChar w:fldCharType="begin"/>
      </w:r>
      <w:r>
        <w:rPr>
          <w:color w:val="000000"/>
          <w:sz w:val="24"/>
          <w:u w:val="none"/>
        </w:rPr>
        <w:instrText>HYPERLINK "https://internet.garant.ru/document/redirect/71129192/0"</w:instrText>
      </w:r>
      <w:r>
        <w:rPr>
          <w:color w:val="000000"/>
          <w:sz w:val="24"/>
          <w:u w:val="none"/>
        </w:rPr>
        <w:fldChar w:fldCharType="separate"/>
      </w:r>
      <w:r>
        <w:rPr>
          <w:color w:val="000000"/>
          <w:sz w:val="24"/>
          <w:u w:val="none"/>
        </w:rPr>
        <w:t>Федеральным законом</w:t>
      </w:r>
      <w:r>
        <w:rPr>
          <w:color w:val="000000"/>
          <w:sz w:val="24"/>
          <w:u w:val="none"/>
        </w:rPr>
        <w:fldChar w:fldCharType="end"/>
      </w:r>
      <w:r>
        <w:rPr>
          <w:color w:val="000000"/>
          <w:sz w:val="24"/>
          <w:u w:val="none"/>
        </w:rPr>
        <w:t xml:space="preserve"> "</w:t>
      </w:r>
      <w:r>
        <w:rPr>
          <w:color w:val="000000"/>
          <w:sz w:val="24"/>
          <w:u w:val="none"/>
        </w:rPr>
        <w:t>О государственной регистрации недвижимости";</w:t>
      </w:r>
    </w:p>
    <w:p w14:paraId="C4000000">
      <w:pPr>
        <w:ind w:firstLine="720" w:left="0"/>
        <w:jc w:val="both"/>
        <w:rPr>
          <w:color w:val="000000"/>
          <w:sz w:val="24"/>
          <w:u w:val="none"/>
        </w:rPr>
      </w:pPr>
      <w:r>
        <w:rPr>
          <w:color w:val="000000"/>
          <w:sz w:val="24"/>
          <w:u w:val="none"/>
        </w:rPr>
        <w:t xml:space="preserve">- </w:t>
      </w:r>
      <w:r>
        <w:rPr>
          <w:color w:val="000000"/>
          <w:sz w:val="24"/>
          <w:u w:val="none"/>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округа земельный участок образован, более чем на десять процентов;</w:t>
      </w:r>
    </w:p>
    <w:p w14:paraId="C5000000">
      <w:pPr>
        <w:ind w:firstLine="720" w:left="0"/>
        <w:jc w:val="both"/>
        <w:rPr>
          <w:color w:val="000000"/>
          <w:sz w:val="24"/>
          <w:u w:val="none"/>
        </w:rPr>
      </w:pPr>
      <w:r>
        <w:rPr>
          <w:color w:val="000000"/>
          <w:sz w:val="24"/>
          <w:u w:val="none"/>
        </w:rPr>
        <w:t xml:space="preserve">- </w:t>
      </w:r>
      <w:r>
        <w:rPr>
          <w:color w:val="000000"/>
          <w:sz w:val="24"/>
          <w:u w:val="none"/>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r>
        <w:rPr>
          <w:color w:val="000000"/>
          <w:sz w:val="24"/>
          <w:u w:val="none"/>
        </w:rPr>
        <w:fldChar w:fldCharType="begin"/>
      </w:r>
      <w:r>
        <w:rPr>
          <w:color w:val="000000"/>
          <w:sz w:val="24"/>
          <w:u w:val="none"/>
        </w:rPr>
        <w:instrText>HYPERLINK "https://internet.garant.ru/document/redirect/12154854/1804"</w:instrText>
      </w:r>
      <w:r>
        <w:rPr>
          <w:color w:val="000000"/>
          <w:sz w:val="24"/>
          <w:u w:val="none"/>
        </w:rPr>
        <w:fldChar w:fldCharType="separate"/>
      </w:r>
      <w:r>
        <w:rPr>
          <w:color w:val="000000"/>
          <w:sz w:val="24"/>
          <w:u w:val="none"/>
        </w:rPr>
        <w:t>частью 4 статьи 18</w:t>
      </w:r>
      <w:r>
        <w:rPr>
          <w:color w:val="000000"/>
          <w:sz w:val="24"/>
          <w:u w:val="none"/>
        </w:rPr>
        <w:fldChar w:fldCharType="end"/>
      </w:r>
      <w:r>
        <w:rPr>
          <w:color w:val="000000"/>
          <w:sz w:val="24"/>
          <w:u w:val="none"/>
        </w:rPr>
        <w:t xml:space="preserve"> </w:t>
      </w:r>
      <w:r>
        <w:rPr>
          <w:color w:val="000000"/>
          <w:sz w:val="24"/>
          <w:u w:val="none"/>
        </w:rPr>
        <w:t xml:space="preserve">Федерального округа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r>
        <w:rPr>
          <w:color w:val="000000"/>
          <w:sz w:val="24"/>
          <w:u w:val="none"/>
        </w:rPr>
        <w:fldChar w:fldCharType="begin"/>
      </w:r>
      <w:r>
        <w:rPr>
          <w:color w:val="000000"/>
          <w:sz w:val="24"/>
          <w:u w:val="none"/>
        </w:rPr>
        <w:instrText>HYPERLINK "https://internet.garant.ru/document/redirect/12154854/1403"</w:instrText>
      </w:r>
      <w:r>
        <w:rPr>
          <w:color w:val="000000"/>
          <w:sz w:val="24"/>
          <w:u w:val="none"/>
        </w:rPr>
        <w:fldChar w:fldCharType="separate"/>
      </w:r>
      <w:r>
        <w:rPr>
          <w:color w:val="000000"/>
          <w:sz w:val="24"/>
          <w:u w:val="none"/>
        </w:rPr>
        <w:t>частью 3 статьи 14</w:t>
      </w:r>
      <w:r>
        <w:rPr>
          <w:color w:val="000000"/>
          <w:sz w:val="24"/>
          <w:u w:val="none"/>
        </w:rPr>
        <w:fldChar w:fldCharType="end"/>
      </w:r>
      <w:r>
        <w:rPr>
          <w:color w:val="000000"/>
          <w:sz w:val="24"/>
          <w:u w:val="none"/>
        </w:rPr>
        <w:t xml:space="preserve"> </w:t>
      </w:r>
      <w:r>
        <w:rPr>
          <w:color w:val="000000"/>
          <w:sz w:val="24"/>
          <w:u w:val="none"/>
        </w:rPr>
        <w:t>указанного Федерального округа.</w:t>
      </w:r>
    </w:p>
    <w:p w14:paraId="C6000000">
      <w:pPr>
        <w:ind w:firstLine="720" w:left="0"/>
        <w:jc w:val="both"/>
        <w:rPr>
          <w:sz w:val="24"/>
        </w:rPr>
      </w:pPr>
      <w:r>
        <w:rPr>
          <w:sz w:val="24"/>
        </w:rPr>
        <w:t>11.2.</w:t>
      </w:r>
      <w:r>
        <w:rPr>
          <w:sz w:val="24"/>
        </w:rPr>
        <w:t>Основание для приостановления предоставления муниципальной услуги:</w:t>
      </w:r>
    </w:p>
    <w:p w14:paraId="C7000000">
      <w:pPr>
        <w:ind w:firstLine="720" w:left="0"/>
        <w:jc w:val="both"/>
        <w:rPr>
          <w:sz w:val="24"/>
        </w:rPr>
      </w:pPr>
      <w:r>
        <w:rPr>
          <w:sz w:val="24"/>
        </w:rPr>
        <w:t xml:space="preserve">- </w:t>
      </w:r>
      <w:r>
        <w:rPr>
          <w:sz w:val="24"/>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округа находится представленная округа другим лицом схема расположения земельного участка и местоположение земельных участков,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14:paraId="C8000000">
      <w:pPr>
        <w:ind w:firstLine="720" w:left="0"/>
        <w:jc w:val="both"/>
        <w:rPr>
          <w:sz w:val="24"/>
        </w:rPr>
      </w:pPr>
      <w:r>
        <w:rPr>
          <w:sz w:val="24"/>
        </w:rPr>
        <w:t xml:space="preserve">12. </w:t>
      </w:r>
      <w:r>
        <w:rPr>
          <w:sz w:val="24"/>
        </w:rPr>
        <w:t>Порядок, размер и основания взимания государственной пошлины или иной платы, взимаемой за предоставление муниципальной услуги.</w:t>
      </w:r>
    </w:p>
    <w:p w14:paraId="C9000000">
      <w:pPr>
        <w:ind w:firstLine="720" w:left="0"/>
        <w:jc w:val="both"/>
        <w:rPr>
          <w:sz w:val="24"/>
        </w:rPr>
      </w:pPr>
      <w:r>
        <w:rPr>
          <w:sz w:val="24"/>
        </w:rPr>
        <w:t>Муниципальная услуга предоставляется бесплатно.</w:t>
      </w:r>
    </w:p>
    <w:p w14:paraId="CA000000">
      <w:pPr>
        <w:ind w:firstLine="720" w:left="0"/>
        <w:jc w:val="both"/>
        <w:rPr>
          <w:sz w:val="24"/>
        </w:rPr>
      </w:pPr>
      <w:r>
        <w:rPr>
          <w:sz w:val="24"/>
        </w:rPr>
        <w:t xml:space="preserve">13. </w:t>
      </w:r>
      <w:r>
        <w:rPr>
          <w:sz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CB000000">
      <w:pPr>
        <w:ind w:firstLine="720" w:left="0"/>
        <w:jc w:val="both"/>
        <w:rPr>
          <w:sz w:val="24"/>
        </w:rPr>
      </w:pPr>
      <w:r>
        <w:rPr>
          <w:sz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14:paraId="CC000000">
      <w:pPr>
        <w:ind w:firstLine="720" w:left="0"/>
        <w:jc w:val="both"/>
        <w:rPr>
          <w:sz w:val="24"/>
        </w:rPr>
      </w:pPr>
      <w:r>
        <w:rPr>
          <w:sz w:val="24"/>
        </w:rPr>
        <w:t xml:space="preserve">14. </w:t>
      </w:r>
      <w:r>
        <w:rPr>
          <w:sz w:val="24"/>
        </w:rPr>
        <w:t>Срок регистрации заявления о предоставлении муниципальной услуги.</w:t>
      </w:r>
    </w:p>
    <w:p w14:paraId="CD000000">
      <w:pPr>
        <w:ind w:firstLine="720" w:left="0"/>
        <w:jc w:val="both"/>
        <w:rPr>
          <w:sz w:val="24"/>
        </w:rPr>
      </w:pPr>
      <w:r>
        <w:rPr>
          <w:sz w:val="24"/>
        </w:rPr>
        <w:t xml:space="preserve">14.1. </w:t>
      </w:r>
      <w:r>
        <w:rPr>
          <w:sz w:val="24"/>
        </w:rPr>
        <w:t>Заявление о предоставлении муниципальной услуги, поданное заявителем при личном обращении в Администрацию округа или МФЦ, регистрируется в день обращения заявителя. При этом продолжительность приема при личном обращении заявителя не должна превышать 15 минут.</w:t>
      </w:r>
    </w:p>
    <w:p w14:paraId="CE000000">
      <w:pPr>
        <w:ind w:firstLine="720" w:left="0"/>
        <w:jc w:val="both"/>
        <w:rPr>
          <w:sz w:val="24"/>
        </w:rPr>
      </w:pPr>
      <w:r>
        <w:rPr>
          <w:sz w:val="24"/>
        </w:rPr>
        <w:t xml:space="preserve">14.2. </w:t>
      </w:r>
      <w:r>
        <w:rPr>
          <w:sz w:val="24"/>
        </w:rPr>
        <w:t>При оказании услуги в электронном виде заявление о предоставлении муниципальной услуги, поданное заявителем регистрируется не позднее первого рабочего дня после поступления заявления в Администрацию округа.</w:t>
      </w:r>
    </w:p>
    <w:p w14:paraId="CF000000">
      <w:pPr>
        <w:ind w:firstLine="720" w:left="0"/>
        <w:jc w:val="both"/>
        <w:rPr>
          <w:color w:val="000000"/>
          <w:sz w:val="24"/>
          <w:u w:val="none"/>
        </w:rPr>
      </w:pPr>
      <w:r>
        <w:rPr>
          <w:sz w:val="24"/>
        </w:rPr>
        <w:t xml:space="preserve">15. </w:t>
      </w:r>
      <w:r>
        <w:rPr>
          <w:sz w:val="24"/>
        </w:rPr>
        <w:t>Требования к помещениям, в которых предоставляются муниципальные услуги,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w:t>
      </w:r>
      <w:r>
        <w:rPr>
          <w:color w:val="000000"/>
          <w:sz w:val="24"/>
          <w:u w:val="none"/>
        </w:rPr>
        <w:t xml:space="preserve"> </w:t>
      </w:r>
      <w:r>
        <w:rPr>
          <w:color w:val="000000"/>
          <w:sz w:val="24"/>
          <w:u w:val="none"/>
        </w:rPr>
        <w:fldChar w:fldCharType="begin"/>
      </w:r>
      <w:r>
        <w:rPr>
          <w:color w:val="000000"/>
          <w:sz w:val="24"/>
          <w:u w:val="none"/>
        </w:rPr>
        <w:instrText>HYPERLINK "https://internet.garant.ru/document/redirect/10164504/15"</w:instrText>
      </w:r>
      <w:r>
        <w:rPr>
          <w:color w:val="000000"/>
          <w:sz w:val="24"/>
          <w:u w:val="none"/>
        </w:rPr>
        <w:fldChar w:fldCharType="separate"/>
      </w:r>
      <w:r>
        <w:rPr>
          <w:color w:val="000000"/>
          <w:sz w:val="24"/>
          <w:u w:val="none"/>
        </w:rPr>
        <w:t>законодательством</w:t>
      </w:r>
      <w:r>
        <w:rPr>
          <w:color w:val="000000"/>
          <w:sz w:val="24"/>
          <w:u w:val="none"/>
        </w:rPr>
        <w:fldChar w:fldCharType="end"/>
      </w:r>
      <w:r>
        <w:rPr>
          <w:color w:val="000000"/>
          <w:sz w:val="24"/>
          <w:u w:val="none"/>
        </w:rPr>
        <w:t xml:space="preserve"> </w:t>
      </w:r>
      <w:r>
        <w:rPr>
          <w:color w:val="000000"/>
          <w:sz w:val="24"/>
          <w:u w:val="none"/>
        </w:rPr>
        <w:t>Российской Федерации о социальной защите инвалидов.</w:t>
      </w:r>
    </w:p>
    <w:p w14:paraId="D0000000">
      <w:pPr>
        <w:ind w:firstLine="720" w:left="0"/>
        <w:jc w:val="both"/>
        <w:rPr>
          <w:sz w:val="24"/>
        </w:rPr>
      </w:pPr>
      <w:r>
        <w:rPr>
          <w:color w:val="000000"/>
          <w:sz w:val="24"/>
          <w:u w:val="none"/>
        </w:rPr>
        <w:t xml:space="preserve">15.1. </w:t>
      </w:r>
      <w:r>
        <w:rPr>
          <w:color w:val="000000"/>
          <w:sz w:val="24"/>
          <w:u w:val="none"/>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w:t>
      </w:r>
      <w:r>
        <w:rPr>
          <w:color w:val="000000"/>
          <w:sz w:val="24"/>
          <w:u w:val="none"/>
        </w:rPr>
        <w:fldChar w:fldCharType="begin"/>
      </w:r>
      <w:r>
        <w:rPr>
          <w:color w:val="000000"/>
          <w:sz w:val="24"/>
          <w:u w:val="none"/>
        </w:rPr>
        <w:instrText>HYPERLINK "https://internet.garant.ru/document/redirect/10164504/15"</w:instrText>
      </w:r>
      <w:r>
        <w:rPr>
          <w:color w:val="000000"/>
          <w:sz w:val="24"/>
          <w:u w:val="none"/>
        </w:rPr>
        <w:fldChar w:fldCharType="separate"/>
      </w:r>
      <w:r>
        <w:rPr>
          <w:color w:val="000000"/>
          <w:sz w:val="24"/>
          <w:u w:val="none"/>
        </w:rPr>
        <w:t>законодательством</w:t>
      </w:r>
      <w:r>
        <w:rPr>
          <w:color w:val="000000"/>
          <w:sz w:val="24"/>
          <w:u w:val="none"/>
        </w:rPr>
        <w:fldChar w:fldCharType="end"/>
      </w:r>
      <w:r>
        <w:rPr>
          <w:color w:val="000000"/>
          <w:sz w:val="24"/>
          <w:u w:val="none"/>
        </w:rPr>
        <w:t xml:space="preserve"> </w:t>
      </w:r>
      <w:r>
        <w:rPr>
          <w:color w:val="000000"/>
          <w:sz w:val="24"/>
          <w:u w:val="none"/>
        </w:rPr>
        <w:t>Росс</w:t>
      </w:r>
      <w:r>
        <w:rPr>
          <w:sz w:val="24"/>
        </w:rPr>
        <w:t>ийской Федерации и социальной защите инвалидов.</w:t>
      </w:r>
    </w:p>
    <w:p w14:paraId="D1000000">
      <w:pPr>
        <w:ind w:firstLine="720" w:left="0"/>
        <w:jc w:val="both"/>
        <w:rPr>
          <w:sz w:val="24"/>
        </w:rPr>
      </w:pPr>
      <w:r>
        <w:rPr>
          <w:sz w:val="24"/>
        </w:rPr>
        <w:t>Помещения для подачи заявления о предоставлении муниципальной услуги оборудованы информационными табличками (вывесками), предназначенными для доведения до сведения заинтересованных лиц следующей информации:</w:t>
      </w:r>
    </w:p>
    <w:p w14:paraId="D2000000">
      <w:pPr>
        <w:ind w:firstLine="720" w:left="0"/>
        <w:jc w:val="both"/>
        <w:rPr>
          <w:sz w:val="24"/>
        </w:rPr>
      </w:pPr>
      <w:r>
        <w:rPr>
          <w:sz w:val="24"/>
        </w:rPr>
        <w:t xml:space="preserve">- </w:t>
      </w:r>
      <w:r>
        <w:rPr>
          <w:sz w:val="24"/>
        </w:rPr>
        <w:t>режим работы Отдела;</w:t>
      </w:r>
    </w:p>
    <w:p w14:paraId="D3000000">
      <w:pPr>
        <w:ind w:firstLine="720" w:left="0"/>
        <w:jc w:val="both"/>
        <w:rPr>
          <w:sz w:val="24"/>
        </w:rPr>
      </w:pPr>
      <w:r>
        <w:rPr>
          <w:sz w:val="24"/>
        </w:rPr>
        <w:t xml:space="preserve">- </w:t>
      </w:r>
      <w:r>
        <w:rPr>
          <w:sz w:val="24"/>
        </w:rPr>
        <w:t>адрес электронной почты Администрации округа;</w:t>
      </w:r>
    </w:p>
    <w:p w14:paraId="D4000000">
      <w:pPr>
        <w:ind w:firstLine="720" w:left="0"/>
        <w:jc w:val="both"/>
        <w:rPr>
          <w:sz w:val="24"/>
        </w:rPr>
      </w:pPr>
      <w:r>
        <w:rPr>
          <w:sz w:val="24"/>
        </w:rPr>
        <w:t xml:space="preserve">- </w:t>
      </w:r>
      <w:r>
        <w:rPr>
          <w:sz w:val="24"/>
        </w:rPr>
        <w:t>телефонные номера специалистов, осуществляющих консультации по предоставлению муниципальной услуги.</w:t>
      </w:r>
    </w:p>
    <w:p w14:paraId="D5000000">
      <w:pPr>
        <w:ind w:firstLine="720" w:left="0"/>
        <w:jc w:val="both"/>
        <w:rPr>
          <w:sz w:val="24"/>
        </w:rPr>
      </w:pPr>
      <w:r>
        <w:rPr>
          <w:sz w:val="24"/>
        </w:rPr>
        <w:t>Помещение для непосредственного взаимодействия специалистов Отдела с заявителями организовано в общем кабинете для специалистов отдела.</w:t>
      </w:r>
    </w:p>
    <w:p w14:paraId="D6000000">
      <w:pPr>
        <w:ind w:firstLine="720" w:left="0"/>
        <w:jc w:val="both"/>
        <w:rPr>
          <w:sz w:val="24"/>
        </w:rPr>
      </w:pPr>
      <w:r>
        <w:rPr>
          <w:sz w:val="24"/>
        </w:rPr>
        <w:t>Помещение для приема посетителей оборудовано противопожарной системой, средствами пожаротушения и системой оповещения о возникновении чрезвычайной ситуации.</w:t>
      </w:r>
    </w:p>
    <w:p w14:paraId="D7000000">
      <w:pPr>
        <w:ind w:firstLine="720" w:left="0"/>
        <w:jc w:val="both"/>
        <w:rPr>
          <w:sz w:val="24"/>
        </w:rPr>
      </w:pPr>
      <w:r>
        <w:rPr>
          <w:sz w:val="24"/>
        </w:rPr>
        <w:t>Для предоставления муниципальной услуги кабинет оснащен стульями и столами для заполнения заявления о предоставлении муниципальной услуги и письменными принадлежностями.</w:t>
      </w:r>
    </w:p>
    <w:p w14:paraId="D8000000">
      <w:pPr>
        <w:ind w:firstLine="720" w:left="0"/>
        <w:jc w:val="both"/>
        <w:rPr>
          <w:sz w:val="24"/>
        </w:rPr>
      </w:pPr>
      <w:r>
        <w:rPr>
          <w:sz w:val="24"/>
        </w:rPr>
        <w:t>Помещение, в котором предоставляется муниципальная услуга, оборудовано информационными стендами.</w:t>
      </w:r>
    </w:p>
    <w:p w14:paraId="D9000000">
      <w:pPr>
        <w:ind w:firstLine="720" w:left="0"/>
        <w:jc w:val="both"/>
        <w:rPr>
          <w:sz w:val="24"/>
        </w:rPr>
      </w:pPr>
      <w:r>
        <w:rPr>
          <w:sz w:val="24"/>
        </w:rPr>
        <w:t>На информационных стендах размещаются:</w:t>
      </w:r>
    </w:p>
    <w:p w14:paraId="DA000000">
      <w:pPr>
        <w:ind w:firstLine="720" w:left="0"/>
        <w:jc w:val="both"/>
        <w:rPr>
          <w:sz w:val="24"/>
        </w:rPr>
      </w:pPr>
      <w:r>
        <w:rPr>
          <w:sz w:val="24"/>
        </w:rPr>
        <w:t xml:space="preserve">- </w:t>
      </w:r>
      <w:r>
        <w:rPr>
          <w:sz w:val="24"/>
        </w:rPr>
        <w:t>перечень документов, необходимых для получения муниципальной услуги;</w:t>
      </w:r>
    </w:p>
    <w:p w14:paraId="DB000000">
      <w:pPr>
        <w:ind w:firstLine="720" w:left="0"/>
        <w:jc w:val="both"/>
        <w:rPr>
          <w:sz w:val="24"/>
        </w:rPr>
      </w:pPr>
      <w:r>
        <w:rPr>
          <w:sz w:val="24"/>
        </w:rPr>
        <w:t xml:space="preserve">- </w:t>
      </w:r>
      <w:r>
        <w:rPr>
          <w:sz w:val="24"/>
        </w:rPr>
        <w:t>образцы оформления заявления о предоставлении муниципальной услуги;</w:t>
      </w:r>
    </w:p>
    <w:p w14:paraId="DC000000">
      <w:pPr>
        <w:ind w:firstLine="720" w:left="0"/>
        <w:jc w:val="both"/>
        <w:rPr>
          <w:sz w:val="24"/>
        </w:rPr>
      </w:pPr>
      <w:r>
        <w:rPr>
          <w:sz w:val="24"/>
        </w:rPr>
        <w:t xml:space="preserve">- </w:t>
      </w:r>
      <w:r>
        <w:rPr>
          <w:sz w:val="24"/>
        </w:rPr>
        <w:t>основания для отказа в предоставлении муниципальной услуги;</w:t>
      </w:r>
    </w:p>
    <w:p w14:paraId="DD000000">
      <w:pPr>
        <w:ind w:firstLine="720" w:left="0"/>
        <w:jc w:val="both"/>
        <w:rPr>
          <w:sz w:val="24"/>
        </w:rPr>
      </w:pPr>
      <w:r>
        <w:rPr>
          <w:sz w:val="24"/>
        </w:rPr>
        <w:t xml:space="preserve">- </w:t>
      </w:r>
      <w:r>
        <w:rPr>
          <w:sz w:val="24"/>
        </w:rPr>
        <w:t>сроки предоставления муниципальной услуги;</w:t>
      </w:r>
    </w:p>
    <w:p w14:paraId="DE000000">
      <w:pPr>
        <w:ind w:firstLine="720" w:left="0"/>
        <w:jc w:val="both"/>
        <w:rPr>
          <w:sz w:val="24"/>
        </w:rPr>
      </w:pPr>
      <w:r>
        <w:rPr>
          <w:sz w:val="24"/>
        </w:rPr>
        <w:t xml:space="preserve">- </w:t>
      </w:r>
      <w:r>
        <w:rPr>
          <w:sz w:val="24"/>
        </w:rPr>
        <w:t>порядок получения консультаций;</w:t>
      </w:r>
    </w:p>
    <w:p w14:paraId="DF000000">
      <w:pPr>
        <w:ind w:firstLine="720" w:left="0"/>
        <w:jc w:val="both"/>
        <w:rPr>
          <w:sz w:val="24"/>
        </w:rPr>
      </w:pPr>
      <w:r>
        <w:rPr>
          <w:sz w:val="24"/>
        </w:rPr>
        <w:t xml:space="preserve">- </w:t>
      </w:r>
      <w:r>
        <w:rPr>
          <w:sz w:val="24"/>
        </w:rPr>
        <w:t>порядок обжалования решений и действий (бездействия) Администрации округа, должностных лиц Администрации округа либо муниципальных служащих.</w:t>
      </w:r>
    </w:p>
    <w:p w14:paraId="E0000000">
      <w:pPr>
        <w:ind w:firstLine="720" w:left="0"/>
        <w:jc w:val="both"/>
        <w:rPr>
          <w:sz w:val="24"/>
        </w:rPr>
      </w:pPr>
      <w:r>
        <w:rPr>
          <w:sz w:val="24"/>
        </w:rPr>
        <w:t>Помещения, в которых предоставляется муниципальная услуга, места для заполнения заявления о предоставлении муниципальной услуги, информационные стенды должны соответствовать требованиям, установленным действующим законодательством Российской Федерации, к обеспечению условий доступности для инвалидов объектов и услуг.</w:t>
      </w:r>
    </w:p>
    <w:p w14:paraId="E1000000">
      <w:pPr>
        <w:ind w:firstLine="720" w:left="0"/>
        <w:jc w:val="both"/>
        <w:rPr>
          <w:sz w:val="24"/>
        </w:rPr>
      </w:pPr>
      <w:r>
        <w:rPr>
          <w:sz w:val="24"/>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14:paraId="E2000000">
      <w:pPr>
        <w:ind w:firstLine="720" w:left="0"/>
        <w:jc w:val="both"/>
        <w:rPr>
          <w:sz w:val="24"/>
        </w:rPr>
      </w:pPr>
      <w:r>
        <w:rPr>
          <w:sz w:val="24"/>
        </w:rPr>
        <w:t xml:space="preserve">15.2. </w:t>
      </w:r>
      <w:r>
        <w:rPr>
          <w:sz w:val="24"/>
        </w:rPr>
        <w:t>Территория, прилегающая к зданию, оборудуется местами для парковки автотранспортных средств, включая автотранспортные средства инвалидов.</w:t>
      </w:r>
    </w:p>
    <w:p w14:paraId="E3000000">
      <w:pPr>
        <w:ind w:firstLine="720" w:left="0"/>
        <w:jc w:val="both"/>
        <w:rPr>
          <w:sz w:val="24"/>
        </w:rPr>
      </w:pPr>
      <w:r>
        <w:rPr>
          <w:sz w:val="24"/>
        </w:rPr>
        <w:t xml:space="preserve">16. </w:t>
      </w:r>
      <w:r>
        <w:rPr>
          <w:sz w:val="24"/>
        </w:rPr>
        <w:t>Показатели доступности и качества муниципальной услуги.</w:t>
      </w:r>
    </w:p>
    <w:p w14:paraId="E4000000">
      <w:pPr>
        <w:ind w:firstLine="720" w:left="0"/>
        <w:jc w:val="both"/>
        <w:rPr>
          <w:sz w:val="24"/>
        </w:rPr>
      </w:pPr>
      <w:r>
        <w:rPr>
          <w:sz w:val="24"/>
        </w:rPr>
        <w:t xml:space="preserve">16.1. </w:t>
      </w:r>
      <w:r>
        <w:rPr>
          <w:sz w:val="24"/>
        </w:rPr>
        <w:t>Показателями доступности и качества муниципальной услуги определяются как выполнение Администрации округа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E5000000">
      <w:pPr>
        <w:ind w:firstLine="720" w:left="0"/>
        <w:jc w:val="both"/>
        <w:rPr>
          <w:sz w:val="24"/>
        </w:rPr>
      </w:pPr>
      <w:r>
        <w:rPr>
          <w:sz w:val="24"/>
        </w:rPr>
        <w:t xml:space="preserve">1) </w:t>
      </w:r>
      <w:r>
        <w:rPr>
          <w:sz w:val="24"/>
        </w:rPr>
        <w:t>доступность:</w:t>
      </w:r>
    </w:p>
    <w:p w14:paraId="E6000000">
      <w:pPr>
        <w:ind w:firstLine="720" w:left="0"/>
        <w:jc w:val="both"/>
        <w:rPr>
          <w:sz w:val="24"/>
        </w:rPr>
      </w:pPr>
      <w:r>
        <w:rPr>
          <w:sz w:val="24"/>
        </w:rPr>
        <w:t>% (</w:t>
      </w:r>
      <w:r>
        <w:rPr>
          <w:sz w:val="24"/>
        </w:rPr>
        <w:t>доля) заявителей (представителей заявителя), ожидающих получения муниципальной услуги в очереди не более 15 минут, - 100 процентов;</w:t>
      </w:r>
    </w:p>
    <w:p w14:paraId="E7000000">
      <w:pPr>
        <w:ind w:firstLine="720" w:left="0"/>
        <w:jc w:val="both"/>
        <w:rPr>
          <w:sz w:val="24"/>
        </w:rPr>
      </w:pPr>
      <w:r>
        <w:rPr>
          <w:sz w:val="24"/>
        </w:rPr>
        <w:t>% (</w:t>
      </w:r>
      <w:r>
        <w:rPr>
          <w:sz w:val="24"/>
        </w:rPr>
        <w:t>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w:t>
      </w:r>
    </w:p>
    <w:p w14:paraId="E8000000">
      <w:pPr>
        <w:ind w:firstLine="720" w:left="0"/>
        <w:jc w:val="both"/>
        <w:rPr>
          <w:sz w:val="24"/>
        </w:rPr>
      </w:pPr>
      <w:r>
        <w:rPr>
          <w:sz w:val="24"/>
        </w:rPr>
        <w:t>% (</w:t>
      </w:r>
      <w:r>
        <w:rPr>
          <w:sz w:val="24"/>
        </w:rPr>
        <w:t>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14:paraId="E9000000">
      <w:pPr>
        <w:ind w:firstLine="720" w:left="0"/>
        <w:jc w:val="both"/>
        <w:rPr>
          <w:sz w:val="24"/>
        </w:rPr>
      </w:pPr>
      <w:r>
        <w:rPr>
          <w:sz w:val="24"/>
        </w:rPr>
        <w:t>% (</w:t>
      </w:r>
      <w:r>
        <w:rPr>
          <w:sz w:val="24"/>
        </w:rPr>
        <w:t>доля) случаев предоставления муниципальной услуги в установленные сроки со дня поступления заявки - 100 процентов;</w:t>
      </w:r>
    </w:p>
    <w:p w14:paraId="EA000000">
      <w:pPr>
        <w:ind w:firstLine="720" w:left="0"/>
        <w:jc w:val="both"/>
        <w:rPr>
          <w:sz w:val="24"/>
        </w:rPr>
      </w:pPr>
      <w:r>
        <w:rPr>
          <w:sz w:val="24"/>
        </w:rPr>
        <w:t>% (</w:t>
      </w:r>
      <w:r>
        <w:rPr>
          <w:sz w:val="24"/>
        </w:rPr>
        <w:t>доля) граждан, имеющих доступ к получению муниципальной услуги по принципу "одного округа" по месту пребывания, в том числе в МФЦ - 90 процентов;</w:t>
      </w:r>
    </w:p>
    <w:p w14:paraId="EB000000">
      <w:pPr>
        <w:ind w:firstLine="720" w:left="0"/>
        <w:jc w:val="both"/>
        <w:rPr>
          <w:sz w:val="24"/>
        </w:rPr>
      </w:pPr>
      <w:r>
        <w:rPr>
          <w:sz w:val="24"/>
        </w:rPr>
        <w:t xml:space="preserve">2) </w:t>
      </w:r>
      <w:r>
        <w:rPr>
          <w:sz w:val="24"/>
        </w:rPr>
        <w:t>качество:</w:t>
      </w:r>
    </w:p>
    <w:p w14:paraId="EC000000">
      <w:pPr>
        <w:ind w:firstLine="720" w:left="0"/>
        <w:jc w:val="both"/>
        <w:rPr>
          <w:sz w:val="24"/>
        </w:rPr>
      </w:pPr>
      <w:r>
        <w:rPr>
          <w:sz w:val="24"/>
        </w:rPr>
        <w:t>% (</w:t>
      </w:r>
      <w:r>
        <w:rPr>
          <w:sz w:val="24"/>
        </w:rPr>
        <w:t>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w:t>
      </w:r>
    </w:p>
    <w:p w14:paraId="ED000000">
      <w:pPr>
        <w:ind w:firstLine="720" w:left="0"/>
        <w:jc w:val="both"/>
        <w:rPr>
          <w:sz w:val="24"/>
        </w:rPr>
      </w:pPr>
      <w:r>
        <w:rPr>
          <w:sz w:val="24"/>
        </w:rPr>
        <w:t>% (</w:t>
      </w:r>
      <w:r>
        <w:rPr>
          <w:sz w:val="24"/>
        </w:rPr>
        <w:t>доля) заявителей (представителей заявителя), удовлетворенных качеством предоставления муниципальной услуги, - 90 процентов.</w:t>
      </w:r>
    </w:p>
    <w:p w14:paraId="EE000000">
      <w:pPr>
        <w:spacing w:after="120" w:before="240"/>
        <w:ind w:firstLine="720" w:left="0"/>
        <w:jc w:val="center"/>
        <w:rPr>
          <w:rFonts w:ascii="Calibri" w:hAnsi="Calibri"/>
          <w:sz w:val="22"/>
        </w:rPr>
      </w:pPr>
    </w:p>
    <w:p w14:paraId="EF000000">
      <w:pPr>
        <w:spacing w:after="120" w:before="240"/>
        <w:ind w:firstLine="720" w:left="0"/>
        <w:jc w:val="center"/>
        <w:rPr>
          <w:b w:val="1"/>
          <w:sz w:val="24"/>
        </w:rPr>
      </w:pPr>
      <w:r>
        <w:rPr>
          <w:b w:val="1"/>
          <w:sz w:val="24"/>
        </w:rPr>
        <w:t>III</w:t>
      </w:r>
      <w:r>
        <w:rPr>
          <w:b w:val="1"/>
          <w:sz w:val="24"/>
        </w:rPr>
        <w:t>.</w:t>
      </w:r>
      <w:r>
        <w:rPr>
          <w:b w:val="1"/>
          <w:sz w:val="24"/>
        </w:rPr>
        <w:t> </w:t>
      </w:r>
      <w:r>
        <w:rPr>
          <w:b w:val="1"/>
          <w:sz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F0000000">
      <w:pPr>
        <w:ind w:firstLine="720" w:left="0"/>
        <w:jc w:val="both"/>
        <w:rPr>
          <w:rFonts w:ascii="Calibri" w:hAnsi="Calibri"/>
          <w:sz w:val="22"/>
        </w:rPr>
      </w:pPr>
    </w:p>
    <w:p w14:paraId="F1000000">
      <w:pPr>
        <w:ind w:firstLine="720" w:left="0"/>
        <w:jc w:val="both"/>
        <w:rPr>
          <w:sz w:val="24"/>
        </w:rPr>
      </w:pPr>
      <w:r>
        <w:rPr>
          <w:sz w:val="24"/>
        </w:rPr>
        <w:t xml:space="preserve">17. </w:t>
      </w:r>
      <w:r>
        <w:rPr>
          <w:sz w:val="24"/>
        </w:rPr>
        <w:t>Исчерпывающий перечень административных процедур:</w:t>
      </w:r>
    </w:p>
    <w:p w14:paraId="F2000000">
      <w:pPr>
        <w:ind w:firstLine="720" w:left="0"/>
        <w:jc w:val="both"/>
        <w:rPr>
          <w:sz w:val="24"/>
        </w:rPr>
      </w:pPr>
      <w:r>
        <w:rPr>
          <w:sz w:val="24"/>
        </w:rPr>
        <w:t xml:space="preserve">- </w:t>
      </w:r>
      <w:r>
        <w:rPr>
          <w:sz w:val="24"/>
        </w:rPr>
        <w:t>процедура приема и регистрации заявления о предоставлении муниципальной услуги;</w:t>
      </w:r>
    </w:p>
    <w:p w14:paraId="F3000000">
      <w:pPr>
        <w:ind w:firstLine="720" w:left="0"/>
        <w:jc w:val="both"/>
        <w:rPr>
          <w:sz w:val="24"/>
        </w:rPr>
      </w:pPr>
      <w:r>
        <w:rPr>
          <w:sz w:val="24"/>
        </w:rPr>
        <w:t xml:space="preserve">- </w:t>
      </w:r>
      <w:r>
        <w:rPr>
          <w:sz w:val="24"/>
        </w:rPr>
        <w:t>процедура рассмотрения заявления о предоставлении муниципальной услуги;</w:t>
      </w:r>
    </w:p>
    <w:p w14:paraId="F4000000">
      <w:pPr>
        <w:ind w:firstLine="720" w:left="0"/>
        <w:jc w:val="both"/>
        <w:rPr>
          <w:sz w:val="24"/>
        </w:rPr>
      </w:pPr>
      <w:r>
        <w:rPr>
          <w:sz w:val="24"/>
        </w:rPr>
        <w:t xml:space="preserve">- </w:t>
      </w:r>
      <w:r>
        <w:rPr>
          <w:sz w:val="24"/>
        </w:rPr>
        <w:t>процедура направления межведомственных запросов;</w:t>
      </w:r>
    </w:p>
    <w:p w14:paraId="F5000000">
      <w:pPr>
        <w:ind w:firstLine="720" w:left="0"/>
        <w:jc w:val="both"/>
        <w:rPr>
          <w:sz w:val="24"/>
        </w:rPr>
      </w:pPr>
      <w:r>
        <w:rPr>
          <w:sz w:val="24"/>
        </w:rPr>
        <w:t xml:space="preserve">- </w:t>
      </w:r>
      <w:r>
        <w:rPr>
          <w:sz w:val="24"/>
        </w:rPr>
        <w:t>процедура принятия и направления решения о предоставлении муниципальной услуги;</w:t>
      </w:r>
    </w:p>
    <w:p w14:paraId="F6000000">
      <w:pPr>
        <w:ind w:firstLine="720" w:left="0"/>
        <w:jc w:val="both"/>
        <w:rPr>
          <w:sz w:val="24"/>
        </w:rPr>
      </w:pPr>
      <w:r>
        <w:rPr>
          <w:sz w:val="24"/>
        </w:rPr>
        <w:t xml:space="preserve">- </w:t>
      </w:r>
      <w:r>
        <w:rPr>
          <w:sz w:val="24"/>
        </w:rPr>
        <w:t>процедура принятия и направления заявителю решения об отказе в предоставлении муниципальной услуги.</w:t>
      </w:r>
    </w:p>
    <w:p w14:paraId="F7000000">
      <w:pPr>
        <w:ind w:firstLine="720" w:left="0"/>
        <w:jc w:val="both"/>
        <w:rPr>
          <w:sz w:val="24"/>
        </w:rPr>
      </w:pPr>
      <w:r>
        <w:rPr>
          <w:sz w:val="24"/>
        </w:rPr>
        <w:t xml:space="preserve">17.1. </w:t>
      </w:r>
      <w:r>
        <w:rPr>
          <w:sz w:val="24"/>
        </w:rPr>
        <w:t>Процедура приема и регистрации заявления о предоставлении муниципальной услуги</w:t>
      </w:r>
    </w:p>
    <w:p w14:paraId="F8000000">
      <w:pPr>
        <w:ind w:firstLine="720" w:left="0"/>
        <w:jc w:val="both"/>
        <w:rPr>
          <w:sz w:val="24"/>
        </w:rPr>
      </w:pPr>
      <w:r>
        <w:rPr>
          <w:sz w:val="24"/>
        </w:rPr>
        <w:t>Основанием для начала административной процедуры является обращение заявителя либо его представителя с заявлением о предоставлении муниципальной услуги с приложением необходимых для предоставления муниципальной услуги документов, указанны</w:t>
      </w:r>
      <w:r>
        <w:rPr>
          <w:color w:val="000000"/>
          <w:sz w:val="24"/>
          <w:u w:val="none"/>
        </w:rPr>
        <w:t xml:space="preserve">х в </w:t>
      </w:r>
      <w:r>
        <w:rPr>
          <w:color w:val="000000"/>
          <w:sz w:val="24"/>
          <w:u w:val="none"/>
        </w:rPr>
        <w:t>пункте 9.1</w:t>
      </w:r>
      <w:r>
        <w:rPr>
          <w:color w:val="000000"/>
          <w:sz w:val="24"/>
          <w:u w:val="none"/>
        </w:rPr>
        <w:t xml:space="preserve"> </w:t>
      </w:r>
      <w:r>
        <w:rPr>
          <w:color w:val="000000"/>
          <w:sz w:val="24"/>
          <w:u w:val="none"/>
        </w:rPr>
        <w:t>настоящ</w:t>
      </w:r>
      <w:r>
        <w:rPr>
          <w:sz w:val="24"/>
        </w:rPr>
        <w:t>его административного регламента.</w:t>
      </w:r>
    </w:p>
    <w:p w14:paraId="F9000000">
      <w:pPr>
        <w:ind w:firstLine="720" w:left="0"/>
        <w:jc w:val="both"/>
        <w:rPr>
          <w:sz w:val="24"/>
        </w:rPr>
      </w:pPr>
      <w:r>
        <w:rPr>
          <w:sz w:val="24"/>
        </w:rPr>
        <w:t>Лицом, уполномоченным на выполнение административной процедуры, является специалист Отдела.</w:t>
      </w:r>
    </w:p>
    <w:p w14:paraId="FA000000">
      <w:pPr>
        <w:ind w:firstLine="720" w:left="0"/>
        <w:jc w:val="both"/>
        <w:rPr>
          <w:sz w:val="24"/>
        </w:rPr>
      </w:pPr>
      <w:r>
        <w:rPr>
          <w:sz w:val="24"/>
        </w:rPr>
        <w:t>Специалист Отдела:</w:t>
      </w:r>
    </w:p>
    <w:p w14:paraId="FB000000">
      <w:pPr>
        <w:ind w:firstLine="720" w:left="0"/>
        <w:jc w:val="both"/>
        <w:rPr>
          <w:sz w:val="24"/>
        </w:rPr>
      </w:pPr>
      <w:r>
        <w:rPr>
          <w:sz w:val="24"/>
        </w:rPr>
        <w:t xml:space="preserve">- </w:t>
      </w:r>
      <w:r>
        <w:rPr>
          <w:sz w:val="24"/>
        </w:rPr>
        <w:t>устанавливает предмет обращения, личность заявителя, представителя заявителя в случае обращения с заявлением о предоставлении муниципальной услуги представителя заявителя;</w:t>
      </w:r>
    </w:p>
    <w:p w14:paraId="FC000000">
      <w:pPr>
        <w:ind w:firstLine="720" w:left="0"/>
        <w:jc w:val="both"/>
        <w:rPr>
          <w:sz w:val="24"/>
        </w:rPr>
      </w:pPr>
      <w:r>
        <w:rPr>
          <w:sz w:val="24"/>
        </w:rPr>
        <w:t xml:space="preserve">- </w:t>
      </w:r>
      <w:r>
        <w:rPr>
          <w:sz w:val="24"/>
        </w:rPr>
        <w:t>проверяет полномочия представителя заявителя в случае обращения с заявлением о предоставлении муниципальной услуги представителя заявителя;</w:t>
      </w:r>
    </w:p>
    <w:p w14:paraId="FD000000">
      <w:pPr>
        <w:ind w:firstLine="720" w:left="0"/>
        <w:jc w:val="both"/>
        <w:rPr>
          <w:sz w:val="24"/>
        </w:rPr>
      </w:pPr>
      <w:r>
        <w:rPr>
          <w:sz w:val="24"/>
        </w:rPr>
        <w:t xml:space="preserve">- </w:t>
      </w:r>
      <w:r>
        <w:rPr>
          <w:sz w:val="24"/>
        </w:rPr>
        <w:t>проверяет наличие всех необходимых документов, исходя из соответствующего перечня документов, представляемых для предоставления муниципальной услуги;</w:t>
      </w:r>
    </w:p>
    <w:p w14:paraId="FE000000">
      <w:pPr>
        <w:ind w:firstLine="720" w:left="0"/>
        <w:jc w:val="both"/>
        <w:rPr>
          <w:sz w:val="24"/>
        </w:rPr>
      </w:pPr>
      <w:r>
        <w:rPr>
          <w:sz w:val="24"/>
        </w:rPr>
        <w:t xml:space="preserve">- </w:t>
      </w:r>
      <w:r>
        <w:rPr>
          <w:sz w:val="24"/>
        </w:rPr>
        <w:t>сличает представленные экземпляры оригиналов и копий документов (в том числе нотариально удостоверенные) друг с другом;</w:t>
      </w:r>
    </w:p>
    <w:p w14:paraId="FF000000">
      <w:pPr>
        <w:ind w:firstLine="720" w:left="0"/>
        <w:jc w:val="both"/>
        <w:rPr>
          <w:sz w:val="24"/>
        </w:rPr>
      </w:pPr>
      <w:r>
        <w:rPr>
          <w:sz w:val="24"/>
        </w:rPr>
        <w:t xml:space="preserve">- </w:t>
      </w:r>
      <w:r>
        <w:rPr>
          <w:sz w:val="24"/>
        </w:rPr>
        <w:t>передает заявление о предоставлении муниципальной услуги в общий отдел администрации округа для регистрации и рассмотрения главой Администрации округа.</w:t>
      </w:r>
    </w:p>
    <w:p w14:paraId="00010000">
      <w:pPr>
        <w:ind w:firstLine="720" w:left="0"/>
        <w:jc w:val="both"/>
        <w:rPr>
          <w:sz w:val="24"/>
        </w:rPr>
      </w:pPr>
      <w:r>
        <w:rPr>
          <w:sz w:val="24"/>
        </w:rPr>
        <w:t>Регистрация заявления о предоставлении муниципальной услуги производится в день поступления обращения заявителя.</w:t>
      </w:r>
    </w:p>
    <w:p w14:paraId="01010000">
      <w:pPr>
        <w:ind w:firstLine="720" w:left="0"/>
        <w:jc w:val="both"/>
        <w:rPr>
          <w:sz w:val="24"/>
        </w:rPr>
      </w:pPr>
      <w:r>
        <w:rPr>
          <w:sz w:val="24"/>
        </w:rPr>
        <w:t>Специалист общего отдела администрации округа не позднее следующего рабочего дня после дня регистрации заявления передает пакет документов главе Администрации округа для рассмотрения, а после получения его резолюции передает специалисту Отдела для дальнейшего его рассмотрения.</w:t>
      </w:r>
    </w:p>
    <w:p w14:paraId="02010000">
      <w:pPr>
        <w:ind w:firstLine="720" w:left="0"/>
        <w:jc w:val="both"/>
        <w:rPr>
          <w:sz w:val="24"/>
        </w:rPr>
      </w:pPr>
      <w:r>
        <w:rPr>
          <w:sz w:val="24"/>
        </w:rPr>
        <w:t xml:space="preserve">17.2. </w:t>
      </w:r>
      <w:r>
        <w:rPr>
          <w:sz w:val="24"/>
        </w:rPr>
        <w:t>Процедура рассмотрения заявления о предоставлении муниципальной услуги</w:t>
      </w:r>
    </w:p>
    <w:p w14:paraId="03010000">
      <w:pPr>
        <w:ind w:firstLine="720" w:left="0"/>
        <w:jc w:val="both"/>
        <w:rPr>
          <w:sz w:val="24"/>
        </w:rPr>
      </w:pPr>
      <w:r>
        <w:rPr>
          <w:sz w:val="24"/>
        </w:rPr>
        <w:t>Основанием для начала административной процедуры является получение специалистом Отдела пакета документов, необходимого для предоставления муниципальной услуги.</w:t>
      </w:r>
    </w:p>
    <w:p w14:paraId="04010000">
      <w:pPr>
        <w:ind w:firstLine="720" w:left="0"/>
        <w:jc w:val="both"/>
        <w:rPr>
          <w:sz w:val="24"/>
        </w:rPr>
      </w:pPr>
      <w:r>
        <w:rPr>
          <w:sz w:val="24"/>
        </w:rPr>
        <w:t>Специалист Отдела, ответственный за предоставление муниципальной услуги, в течение 3-х дней проводит экспертизу предоставленных документов на предмет их соответствия установленным требованиям действующего законодательства Российской Федерации.</w:t>
      </w:r>
    </w:p>
    <w:p w14:paraId="05010000">
      <w:pPr>
        <w:ind w:firstLine="720" w:left="0"/>
        <w:jc w:val="both"/>
        <w:rPr>
          <w:color w:val="000000"/>
          <w:sz w:val="24"/>
          <w:u w:val="none"/>
        </w:rPr>
      </w:pPr>
      <w:r>
        <w:rPr>
          <w:sz w:val="24"/>
        </w:rPr>
        <w:t xml:space="preserve">17.2.1. </w:t>
      </w:r>
      <w:r>
        <w:rPr>
          <w:sz w:val="24"/>
        </w:rPr>
        <w:t>В случае если заявление об утверждении схемы расположения земельного участка или земельных участков на кадастровом плане территории подано в иной орган или к заявлению не приложены документы, предусмотренны</w:t>
      </w:r>
      <w:r>
        <w:rPr>
          <w:color w:val="000000"/>
          <w:sz w:val="24"/>
          <w:u w:val="none"/>
        </w:rPr>
        <w:t xml:space="preserve">е </w:t>
      </w:r>
      <w:r>
        <w:rPr>
          <w:color w:val="000000"/>
          <w:sz w:val="24"/>
          <w:u w:val="none"/>
        </w:rPr>
        <w:t>пунктом 9.1.</w:t>
      </w:r>
      <w:r>
        <w:rPr>
          <w:color w:val="000000"/>
          <w:sz w:val="24"/>
          <w:u w:val="none"/>
        </w:rPr>
        <w:t xml:space="preserve"> </w:t>
      </w:r>
      <w:r>
        <w:rPr>
          <w:color w:val="000000"/>
          <w:sz w:val="24"/>
          <w:u w:val="none"/>
        </w:rPr>
        <w:t>настоящего административного регламента, в течение десяти дней со дня поступления заявления, Администрация округа возвращает заявление об утверждении схемы заявителю. При этом должны быть указаны все причины возврата заявления.</w:t>
      </w:r>
    </w:p>
    <w:p w14:paraId="06010000">
      <w:pPr>
        <w:ind w:firstLine="720" w:left="0"/>
        <w:jc w:val="both"/>
        <w:rPr>
          <w:color w:val="000000"/>
          <w:sz w:val="24"/>
          <w:u w:val="none"/>
        </w:rPr>
      </w:pPr>
      <w:r>
        <w:rPr>
          <w:color w:val="000000"/>
          <w:sz w:val="24"/>
          <w:u w:val="none"/>
        </w:rPr>
        <w:t xml:space="preserve">17.2.2. </w:t>
      </w:r>
      <w:r>
        <w:rPr>
          <w:color w:val="000000"/>
          <w:sz w:val="24"/>
          <w:u w:val="none"/>
        </w:rPr>
        <w:t>В случае соответствия предоставленных документов, приложенных к заявлению о предоставлении муниципальной услуги, требованиям действующего законодательства Российской Федерации, Администрация округа принимает решение о предоставлении муниципальной услуги.</w:t>
      </w:r>
    </w:p>
    <w:p w14:paraId="07010000">
      <w:pPr>
        <w:ind w:firstLine="720" w:left="0"/>
        <w:jc w:val="both"/>
        <w:rPr>
          <w:color w:val="000000"/>
          <w:sz w:val="24"/>
          <w:u w:val="none"/>
        </w:rPr>
      </w:pPr>
      <w:r>
        <w:rPr>
          <w:color w:val="000000"/>
          <w:sz w:val="24"/>
          <w:u w:val="none"/>
        </w:rPr>
        <w:t xml:space="preserve">17.3. </w:t>
      </w:r>
      <w:r>
        <w:rPr>
          <w:color w:val="000000"/>
          <w:sz w:val="24"/>
          <w:u w:val="none"/>
        </w:rPr>
        <w:t>Процедура направления межведомственных запросов</w:t>
      </w:r>
    </w:p>
    <w:p w14:paraId="08010000">
      <w:pPr>
        <w:ind w:firstLine="720" w:left="0"/>
        <w:jc w:val="both"/>
        <w:rPr>
          <w:color w:val="000000"/>
          <w:sz w:val="24"/>
          <w:u w:val="none"/>
        </w:rPr>
      </w:pPr>
      <w:r>
        <w:rPr>
          <w:color w:val="000000"/>
          <w:sz w:val="24"/>
          <w:u w:val="none"/>
        </w:rPr>
        <w:t xml:space="preserve">При необходимости, специалист Отдела, ответственный за предоставление муниципальной услуги, формирует и направляет межведомственные запросы о предоставлении документов согласно перечню, указанному в </w:t>
      </w:r>
      <w:r>
        <w:rPr>
          <w:color w:val="000000"/>
          <w:sz w:val="24"/>
          <w:u w:val="none"/>
        </w:rPr>
        <w:t>п. 9.2</w:t>
      </w:r>
      <w:r>
        <w:rPr>
          <w:color w:val="000000"/>
          <w:sz w:val="24"/>
          <w:u w:val="none"/>
        </w:rPr>
        <w:t xml:space="preserve"> </w:t>
      </w:r>
      <w:r>
        <w:rPr>
          <w:color w:val="000000"/>
          <w:sz w:val="24"/>
          <w:u w:val="none"/>
        </w:rPr>
        <w:t>настоящего регламента.</w:t>
      </w:r>
    </w:p>
    <w:p w14:paraId="09010000">
      <w:pPr>
        <w:ind w:firstLine="720" w:left="0"/>
        <w:jc w:val="both"/>
        <w:rPr>
          <w:color w:val="000000"/>
          <w:sz w:val="24"/>
          <w:u w:val="none"/>
        </w:rPr>
      </w:pPr>
      <w:r>
        <w:rPr>
          <w:color w:val="000000"/>
          <w:sz w:val="24"/>
          <w:u w:val="none"/>
        </w:rPr>
        <w:t>Межведомственные запросы о предоставлении документов направляются на бумажном носителе или в форме электронного документа.</w:t>
      </w:r>
    </w:p>
    <w:p w14:paraId="0A010000">
      <w:pPr>
        <w:ind w:firstLine="720" w:left="0"/>
        <w:jc w:val="both"/>
        <w:rPr>
          <w:color w:val="000000"/>
          <w:sz w:val="24"/>
          <w:u w:val="none"/>
        </w:rPr>
      </w:pPr>
      <w:r>
        <w:rPr>
          <w:color w:val="000000"/>
          <w:sz w:val="24"/>
          <w:u w:val="none"/>
        </w:rPr>
        <w:t xml:space="preserve">17.4. </w:t>
      </w:r>
      <w:r>
        <w:rPr>
          <w:color w:val="000000"/>
          <w:sz w:val="24"/>
          <w:u w:val="none"/>
        </w:rPr>
        <w:t>Процедура принятия и направления решения о предоставлении муниципальной услуги</w:t>
      </w:r>
    </w:p>
    <w:p w14:paraId="0B010000">
      <w:pPr>
        <w:ind w:firstLine="720" w:left="0"/>
        <w:jc w:val="both"/>
        <w:rPr>
          <w:color w:val="000000"/>
          <w:sz w:val="24"/>
          <w:u w:val="none"/>
        </w:rPr>
      </w:pPr>
      <w:r>
        <w:rPr>
          <w:color w:val="000000"/>
          <w:sz w:val="24"/>
          <w:u w:val="none"/>
        </w:rPr>
        <w:t>В течение 30 дней со дня получения заявления Администрация округа обеспечивает опубликование извещения о предоставлении земельного участка в порядке, установленном для официального опубликования (обнародования) муниципальных пр</w:t>
      </w:r>
      <w:r>
        <w:rPr>
          <w:color w:val="000000"/>
          <w:sz w:val="24"/>
          <w:u w:val="none"/>
        </w:rPr>
        <w:t>авовых актов Уставом Лазовского</w:t>
      </w:r>
      <w:r>
        <w:rPr>
          <w:color w:val="000000"/>
          <w:sz w:val="24"/>
          <w:u w:val="none"/>
        </w:rPr>
        <w:t xml:space="preserve"> муниципального округа, а также размещает извещение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r>
        <w:rPr>
          <w:color w:val="000000"/>
          <w:sz w:val="24"/>
          <w:u w:val="none"/>
        </w:rPr>
        <w:fldChar w:fldCharType="begin"/>
      </w:r>
      <w:r>
        <w:rPr>
          <w:color w:val="000000"/>
          <w:sz w:val="24"/>
          <w:u w:val="none"/>
        </w:rPr>
        <w:instrText>HYPERLINK "http://www.torgi.gov.ru/"</w:instrText>
      </w:r>
      <w:r>
        <w:rPr>
          <w:color w:val="000000"/>
          <w:sz w:val="24"/>
          <w:u w:val="none"/>
        </w:rPr>
        <w:fldChar w:fldCharType="separate"/>
      </w:r>
      <w:r>
        <w:rPr>
          <w:color w:val="000000"/>
          <w:sz w:val="24"/>
          <w:u w:val="none"/>
        </w:rPr>
        <w:t>http://www.torgi.gov.ru</w:t>
      </w:r>
      <w:r>
        <w:rPr>
          <w:color w:val="000000"/>
          <w:sz w:val="24"/>
          <w:u w:val="none"/>
        </w:rPr>
        <w:fldChar w:fldCharType="end"/>
      </w:r>
      <w:r>
        <w:rPr>
          <w:color w:val="000000"/>
          <w:sz w:val="24"/>
          <w:u w:val="none"/>
        </w:rPr>
        <w:t xml:space="preserve"> </w:t>
      </w:r>
      <w:r>
        <w:rPr>
          <w:color w:val="000000"/>
          <w:sz w:val="24"/>
          <w:u w:val="none"/>
        </w:rPr>
        <w:t xml:space="preserve">и на официальном сайте Администрации округа в сети Интернет: </w:t>
      </w:r>
      <w:r>
        <w:rPr>
          <w:color w:val="000000"/>
          <w:sz w:val="24"/>
          <w:u w:val="none"/>
        </w:rPr>
        <w:t>lazovsky</w:t>
      </w:r>
      <w:r>
        <w:rPr>
          <w:color w:val="000000"/>
          <w:sz w:val="24"/>
          <w:u w:val="none"/>
        </w:rPr>
        <w:t>mo</w:t>
      </w:r>
      <w:r>
        <w:rPr>
          <w:color w:val="000000"/>
          <w:sz w:val="24"/>
          <w:u w:val="none"/>
        </w:rPr>
        <w:t>.</w:t>
      </w:r>
      <w:r>
        <w:rPr>
          <w:color w:val="000000"/>
          <w:sz w:val="24"/>
          <w:u w:val="none"/>
        </w:rPr>
        <w:t>gosuslugi</w:t>
      </w:r>
      <w:r>
        <w:rPr>
          <w:color w:val="000000"/>
          <w:sz w:val="24"/>
          <w:u w:val="none"/>
        </w:rPr>
        <w:t>.</w:t>
      </w:r>
      <w:r>
        <w:rPr>
          <w:color w:val="000000"/>
          <w:sz w:val="24"/>
          <w:u w:val="none"/>
        </w:rPr>
        <w:t>ru</w:t>
      </w:r>
      <w:r>
        <w:rPr>
          <w:color w:val="000000"/>
          <w:sz w:val="24"/>
          <w:u w:val="none"/>
        </w:rPr>
        <w:t>.</w:t>
      </w:r>
    </w:p>
    <w:p w14:paraId="0C010000">
      <w:pPr>
        <w:ind w:firstLine="720" w:left="0"/>
        <w:jc w:val="both"/>
        <w:rPr>
          <w:sz w:val="24"/>
        </w:rPr>
      </w:pPr>
      <w:r>
        <w:rPr>
          <w:color w:val="000000"/>
          <w:sz w:val="24"/>
          <w:u w:val="none"/>
        </w:rPr>
        <w:t>Если по истечении 30 дней со дня опубликования извещения о</w:t>
      </w:r>
      <w:r>
        <w:rPr>
          <w:sz w:val="24"/>
        </w:rPr>
        <w:t xml:space="preserve"> предоставлении земельного участка заявления о намерении участвовать в аукционе от иных заявителей не поступили, Администрация округа:</w:t>
      </w:r>
    </w:p>
    <w:p w14:paraId="0D010000">
      <w:pPr>
        <w:ind w:firstLine="720" w:left="0"/>
        <w:jc w:val="both"/>
        <w:rPr>
          <w:sz w:val="24"/>
        </w:rPr>
      </w:pPr>
      <w:r>
        <w:rPr>
          <w:sz w:val="24"/>
        </w:rPr>
        <w:t>а) принимает решение в форме постановления Администрации округа о предварительном согласовании предоставления земельного участка, находящегося в ведении или в собственности органов местного самоуправления;</w:t>
      </w:r>
    </w:p>
    <w:p w14:paraId="0E010000">
      <w:pPr>
        <w:ind w:firstLine="720" w:left="0"/>
        <w:jc w:val="both"/>
        <w:rPr>
          <w:sz w:val="24"/>
        </w:rPr>
      </w:pPr>
      <w:r>
        <w:rPr>
          <w:sz w:val="24"/>
        </w:rPr>
        <w:t>б) осуществляет подготовку и подписание договора купли-продажи или договора аренды земельного участка в трех экземплярах, а также в течение 3 рабочих дней направляет указанные договора для подписания заявителю, если не требуется образование испрашиваемого земельного участка или уточнение его границ.</w:t>
      </w:r>
    </w:p>
    <w:p w14:paraId="0F010000">
      <w:pPr>
        <w:ind w:firstLine="720" w:left="0"/>
        <w:jc w:val="both"/>
        <w:rPr>
          <w:sz w:val="24"/>
        </w:rPr>
      </w:pPr>
      <w:r>
        <w:rPr>
          <w:sz w:val="24"/>
        </w:rPr>
        <w:t>В случае, если в течение 30 дней со дня опубликования извещения о предоставлении земельного участка поступили заявления от иных заявителей о намерении участвовать в аукционе, Администрация округа готовит отказ в оказании муниципальной услуги и в течение 3 дней направляет его заявителю.</w:t>
      </w:r>
    </w:p>
    <w:p w14:paraId="10010000">
      <w:pPr>
        <w:ind w:firstLine="720" w:left="0"/>
        <w:jc w:val="both"/>
        <w:rPr>
          <w:sz w:val="24"/>
        </w:rPr>
      </w:pPr>
      <w:r>
        <w:rPr>
          <w:sz w:val="24"/>
        </w:rPr>
        <w:t xml:space="preserve">17.5. </w:t>
      </w:r>
      <w:r>
        <w:rPr>
          <w:sz w:val="24"/>
        </w:rPr>
        <w:t>Процедура принятия и направления заявителю решения об отказе в предоставлении муниципальной услуги</w:t>
      </w:r>
    </w:p>
    <w:p w14:paraId="11010000">
      <w:pPr>
        <w:ind w:firstLine="720" w:left="0"/>
        <w:jc w:val="both"/>
        <w:rPr>
          <w:color w:val="000000"/>
          <w:sz w:val="24"/>
          <w:u w:val="none"/>
        </w:rPr>
      </w:pPr>
      <w:r>
        <w:rPr>
          <w:sz w:val="24"/>
        </w:rPr>
        <w:t>При наличии оснований, предусмотренны</w:t>
      </w:r>
      <w:r>
        <w:rPr>
          <w:color w:val="000000"/>
          <w:sz w:val="24"/>
          <w:u w:val="none"/>
        </w:rPr>
        <w:t xml:space="preserve">х </w:t>
      </w:r>
      <w:r>
        <w:rPr>
          <w:color w:val="000000"/>
          <w:sz w:val="24"/>
          <w:u w:val="none"/>
        </w:rPr>
        <w:t>п. 11.1.</w:t>
      </w:r>
      <w:r>
        <w:rPr>
          <w:color w:val="000000"/>
          <w:sz w:val="24"/>
          <w:u w:val="none"/>
        </w:rPr>
        <w:t xml:space="preserve"> </w:t>
      </w:r>
      <w:r>
        <w:rPr>
          <w:color w:val="000000"/>
          <w:sz w:val="24"/>
          <w:u w:val="none"/>
        </w:rPr>
        <w:t>настоящего регламента, глава Администрации округа принимает решение:</w:t>
      </w:r>
    </w:p>
    <w:p w14:paraId="12010000">
      <w:pPr>
        <w:ind w:firstLine="720" w:left="0"/>
        <w:jc w:val="both"/>
        <w:rPr>
          <w:color w:val="000000"/>
          <w:sz w:val="24"/>
          <w:u w:val="none"/>
        </w:rPr>
      </w:pPr>
      <w:r>
        <w:rPr>
          <w:color w:val="000000"/>
          <w:sz w:val="24"/>
          <w:u w:val="none"/>
        </w:rPr>
        <w:t xml:space="preserve">- </w:t>
      </w:r>
      <w:r>
        <w:rPr>
          <w:color w:val="000000"/>
          <w:sz w:val="24"/>
          <w:u w:val="none"/>
        </w:rPr>
        <w:t>в форме уведомления об отказе в предварительном согласовании предоставления земельного участка или отказ в предоставлении земельного участка;</w:t>
      </w:r>
    </w:p>
    <w:p w14:paraId="13010000">
      <w:pPr>
        <w:ind w:firstLine="720" w:left="0"/>
        <w:jc w:val="both"/>
        <w:rPr>
          <w:color w:val="000000"/>
          <w:sz w:val="24"/>
          <w:u w:val="none"/>
        </w:rPr>
      </w:pPr>
      <w:r>
        <w:rPr>
          <w:color w:val="000000"/>
          <w:sz w:val="24"/>
          <w:u w:val="none"/>
        </w:rPr>
        <w:t xml:space="preserve">- </w:t>
      </w:r>
      <w:r>
        <w:rPr>
          <w:color w:val="000000"/>
          <w:sz w:val="24"/>
          <w:u w:val="none"/>
        </w:rPr>
        <w:t>в форме уведомления об отказе в предоставлении земельного участка без проведения аукциона лицу, обратившемуся с заявлением о предоставлении земельного участка и принятие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14010000">
      <w:pPr>
        <w:ind w:firstLine="720" w:left="0"/>
        <w:jc w:val="both"/>
        <w:rPr>
          <w:color w:val="000000"/>
          <w:sz w:val="24"/>
          <w:u w:val="none"/>
        </w:rPr>
      </w:pPr>
      <w:r>
        <w:rPr>
          <w:color w:val="000000"/>
          <w:sz w:val="24"/>
          <w:u w:val="none"/>
        </w:rPr>
        <w:t xml:space="preserve">- </w:t>
      </w:r>
      <w:r>
        <w:rPr>
          <w:color w:val="000000"/>
          <w:sz w:val="24"/>
          <w:u w:val="none"/>
        </w:rPr>
        <w:t>в форме уведомления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принятие решения о формировании земельного участка для предоставления посредством проведения аукциона.</w:t>
      </w:r>
    </w:p>
    <w:p w14:paraId="15010000">
      <w:pPr>
        <w:ind w:firstLine="720" w:left="0"/>
        <w:jc w:val="both"/>
        <w:rPr>
          <w:color w:val="000000"/>
          <w:sz w:val="24"/>
          <w:u w:val="none"/>
        </w:rPr>
      </w:pPr>
      <w:r>
        <w:rPr>
          <w:color w:val="000000"/>
          <w:sz w:val="24"/>
          <w:u w:val="none"/>
        </w:rPr>
        <w:t xml:space="preserve">Данное решение в течение трех рабочих дней направляется заявителю специалистом Отдела </w:t>
      </w:r>
      <w:r>
        <w:rPr>
          <w:color w:val="000000"/>
          <w:sz w:val="24"/>
          <w:u w:val="none"/>
        </w:rPr>
        <w:t>через секретаря</w:t>
      </w:r>
      <w:r>
        <w:rPr>
          <w:color w:val="000000"/>
          <w:sz w:val="24"/>
          <w:u w:val="none"/>
        </w:rPr>
        <w:t>.</w:t>
      </w:r>
    </w:p>
    <w:p w14:paraId="16010000">
      <w:pPr>
        <w:ind w:firstLine="720" w:left="0"/>
        <w:jc w:val="both"/>
        <w:rPr>
          <w:color w:val="000000"/>
          <w:sz w:val="24"/>
          <w:u w:val="none"/>
        </w:rPr>
      </w:pPr>
      <w:r>
        <w:rPr>
          <w:color w:val="000000"/>
          <w:sz w:val="24"/>
          <w:u w:val="none"/>
        </w:rPr>
        <w:t xml:space="preserve">18. </w:t>
      </w:r>
      <w:r>
        <w:rPr>
          <w:color w:val="000000"/>
          <w:sz w:val="24"/>
          <w:u w:val="none"/>
        </w:rPr>
        <w:t>Особенности предоставления муниципальной услуги в электронной форме.</w:t>
      </w:r>
    </w:p>
    <w:p w14:paraId="17010000">
      <w:pPr>
        <w:ind w:firstLine="720" w:left="0"/>
        <w:jc w:val="both"/>
        <w:rPr>
          <w:color w:val="000000"/>
          <w:sz w:val="24"/>
          <w:u w:val="none"/>
        </w:rPr>
      </w:pPr>
      <w:r>
        <w:rPr>
          <w:color w:val="000000"/>
          <w:sz w:val="24"/>
          <w:u w:val="none"/>
        </w:rPr>
        <w:t xml:space="preserve">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w:t>
      </w:r>
      <w:r>
        <w:rPr>
          <w:color w:val="000000"/>
          <w:sz w:val="24"/>
          <w:u w:val="none"/>
        </w:rPr>
        <w:fldChar w:fldCharType="begin"/>
      </w:r>
      <w:r>
        <w:rPr>
          <w:color w:val="000000"/>
          <w:sz w:val="24"/>
          <w:u w:val="none"/>
        </w:rPr>
        <w:instrText>HYPERLINK "http://www.gosuslugi.ru/"</w:instrText>
      </w:r>
      <w:r>
        <w:rPr>
          <w:color w:val="000000"/>
          <w:sz w:val="24"/>
          <w:u w:val="none"/>
        </w:rPr>
        <w:fldChar w:fldCharType="separate"/>
      </w:r>
      <w:r>
        <w:rPr>
          <w:color w:val="000000"/>
          <w:sz w:val="24"/>
          <w:u w:val="none"/>
        </w:rPr>
        <w:t>федеральную государственную информационную систему</w:t>
      </w:r>
      <w:r>
        <w:rPr>
          <w:color w:val="000000"/>
          <w:sz w:val="24"/>
          <w:u w:val="none"/>
        </w:rPr>
        <w:fldChar w:fldCharType="end"/>
      </w:r>
      <w:r>
        <w:rPr>
          <w:color w:val="000000"/>
          <w:sz w:val="24"/>
          <w:u w:val="none"/>
        </w:rPr>
        <w:t xml:space="preserve"> "</w:t>
      </w:r>
      <w:r>
        <w:rPr>
          <w:color w:val="000000"/>
          <w:sz w:val="24"/>
          <w:u w:val="none"/>
        </w:rPr>
        <w:t xml:space="preserve">Единый портал государственных и муниципальных услуг (функций) (далее - Единый портал) и (или) </w:t>
      </w:r>
      <w:r>
        <w:rPr>
          <w:color w:val="000000"/>
          <w:sz w:val="24"/>
          <w:u w:val="none"/>
        </w:rPr>
        <w:fldChar w:fldCharType="begin"/>
      </w:r>
      <w:r>
        <w:rPr>
          <w:color w:val="000000"/>
          <w:sz w:val="24"/>
          <w:u w:val="none"/>
        </w:rPr>
        <w:instrText>HYPERLINK "http://gosuslugi.primorsky.ru/"</w:instrText>
      </w:r>
      <w:r>
        <w:rPr>
          <w:color w:val="000000"/>
          <w:sz w:val="24"/>
          <w:u w:val="none"/>
        </w:rPr>
        <w:fldChar w:fldCharType="separate"/>
      </w:r>
      <w:r>
        <w:rPr>
          <w:color w:val="000000"/>
          <w:sz w:val="24"/>
          <w:u w:val="none"/>
        </w:rPr>
        <w:t>государственную информационную систему</w:t>
      </w:r>
      <w:r>
        <w:rPr>
          <w:color w:val="000000"/>
          <w:sz w:val="24"/>
          <w:u w:val="none"/>
        </w:rPr>
        <w:fldChar w:fldCharType="end"/>
      </w:r>
      <w:r>
        <w:rPr>
          <w:color w:val="000000"/>
          <w:sz w:val="24"/>
          <w:u w:val="none"/>
        </w:rPr>
        <w:t xml:space="preserve"> </w:t>
      </w:r>
      <w:r>
        <w:rPr>
          <w:color w:val="000000"/>
          <w:sz w:val="24"/>
          <w:u w:val="none"/>
        </w:rPr>
        <w:t xml:space="preserve">Приморского края "Региональный портал государственных и муниципальных услуг Приморского края" (далее - Региональный портал) путем заполнения формы, которая соответствует требованиям </w:t>
      </w:r>
      <w:r>
        <w:rPr>
          <w:color w:val="000000"/>
          <w:sz w:val="24"/>
          <w:u w:val="none"/>
        </w:rPr>
        <w:fldChar w:fldCharType="begin"/>
      </w:r>
      <w:r>
        <w:rPr>
          <w:color w:val="000000"/>
          <w:sz w:val="24"/>
          <w:u w:val="none"/>
        </w:rPr>
        <w:instrText>HYPERLINK "https://internet.garant.ru/document/redirect/12177515/0"</w:instrText>
      </w:r>
      <w:r>
        <w:rPr>
          <w:color w:val="000000"/>
          <w:sz w:val="24"/>
          <w:u w:val="none"/>
        </w:rPr>
        <w:fldChar w:fldCharType="separate"/>
      </w:r>
      <w:r>
        <w:rPr>
          <w:color w:val="000000"/>
          <w:sz w:val="24"/>
          <w:u w:val="none"/>
        </w:rPr>
        <w:t>Федерального Закона</w:t>
      </w:r>
      <w:r>
        <w:rPr>
          <w:color w:val="000000"/>
          <w:sz w:val="24"/>
          <w:u w:val="none"/>
        </w:rPr>
        <w:fldChar w:fldCharType="end"/>
      </w:r>
      <w:r>
        <w:rPr>
          <w:color w:val="000000"/>
          <w:sz w:val="24"/>
          <w:u w:val="none"/>
        </w:rPr>
        <w:t xml:space="preserve"> </w:t>
      </w:r>
      <w:r>
        <w:rPr>
          <w:color w:val="000000"/>
          <w:sz w:val="24"/>
          <w:u w:val="none"/>
        </w:rPr>
        <w:t xml:space="preserve">от 27.07.2010 г. N 210-ФЗ "Об организации предоставления государственных и муниципальных услуг, и (или) региональный портал с приложением отсканированных копий документов", указанных в </w:t>
      </w:r>
      <w:r>
        <w:rPr>
          <w:color w:val="000000"/>
          <w:sz w:val="24"/>
          <w:u w:val="none"/>
        </w:rPr>
        <w:t>п. 9</w:t>
      </w:r>
      <w:r>
        <w:rPr>
          <w:color w:val="000000"/>
          <w:sz w:val="24"/>
          <w:u w:val="none"/>
        </w:rPr>
        <w:t xml:space="preserve"> </w:t>
      </w:r>
      <w:r>
        <w:rPr>
          <w:color w:val="000000"/>
          <w:sz w:val="24"/>
          <w:u w:val="none"/>
        </w:rPr>
        <w:t>административного регламента.</w:t>
      </w:r>
    </w:p>
    <w:p w14:paraId="18010000">
      <w:pPr>
        <w:ind w:firstLine="720" w:left="0"/>
        <w:jc w:val="both"/>
        <w:rPr>
          <w:color w:val="000000"/>
          <w:sz w:val="24"/>
          <w:u w:val="none"/>
        </w:rPr>
      </w:pPr>
      <w:r>
        <w:rPr>
          <w:color w:val="000000"/>
          <w:sz w:val="24"/>
          <w:u w:val="none"/>
        </w:rPr>
        <w:t>Заявитель выбирает удобный для него способ получения результатов муниципальной услуги и указывает его в заявлении: в форме электронного документа, почтой или получить его лично. Заявления подлежит регистрации с присвоением порядкового номера. По номеру заявления можно проследить статус предоставления муниципальной услуги: принято от заявителя; передано в ведомство; услуга не предоставлена (гражданин не явился в соответствии с назначенной очередью); исполнено. Получение результата предоставления муниципальной услуги согласно форме, указанной в заявлении.</w:t>
      </w:r>
    </w:p>
    <w:p w14:paraId="19010000">
      <w:pPr>
        <w:ind w:firstLine="720" w:left="0"/>
        <w:jc w:val="both"/>
        <w:rPr>
          <w:color w:val="000000"/>
          <w:sz w:val="24"/>
          <w:u w:val="none"/>
        </w:rPr>
      </w:pPr>
      <w:r>
        <w:rPr>
          <w:color w:val="000000"/>
          <w:sz w:val="24"/>
          <w:u w:val="none"/>
        </w:rPr>
        <w:t xml:space="preserve">19. </w:t>
      </w:r>
      <w:r>
        <w:rPr>
          <w:color w:val="000000"/>
          <w:sz w:val="24"/>
          <w:u w:val="none"/>
        </w:rPr>
        <w:t>Особенности предоставления муниципальной услуги в МФЦ.</w:t>
      </w:r>
    </w:p>
    <w:p w14:paraId="1A010000">
      <w:pPr>
        <w:ind w:firstLine="720" w:left="0"/>
        <w:jc w:val="both"/>
        <w:rPr>
          <w:color w:val="000000"/>
          <w:sz w:val="24"/>
          <w:u w:val="none"/>
        </w:rPr>
      </w:pPr>
      <w:r>
        <w:rPr>
          <w:color w:val="000000"/>
          <w:sz w:val="24"/>
          <w:u w:val="none"/>
        </w:rPr>
        <w:t xml:space="preserve">19.1. </w:t>
      </w:r>
      <w:r>
        <w:rPr>
          <w:color w:val="000000"/>
          <w:sz w:val="24"/>
          <w:u w:val="none"/>
        </w:rPr>
        <w:t>В соответствии с заключенным соглашением о взаимодействии между уполномоченным МФЦ (далее - УМФЦ) и Администрацией округа, об организации предоставления муниципальной услуги, МФЦ осуществляет следующие административные процедуры:</w:t>
      </w:r>
    </w:p>
    <w:p w14:paraId="1B010000">
      <w:pPr>
        <w:ind w:firstLine="720" w:left="0"/>
        <w:jc w:val="both"/>
        <w:rPr>
          <w:color w:val="000000"/>
          <w:sz w:val="24"/>
          <w:u w:val="none"/>
        </w:rPr>
      </w:pPr>
      <w:r>
        <w:rPr>
          <w:color w:val="000000"/>
          <w:sz w:val="24"/>
          <w:u w:val="none"/>
        </w:rPr>
        <w:t xml:space="preserve">1) </w:t>
      </w:r>
      <w:r>
        <w:rPr>
          <w:color w:val="000000"/>
          <w:sz w:val="24"/>
          <w:u w:val="none"/>
        </w:rPr>
        <w:t>Информирование (консультация) по порядку предоставления муниципальной услуги;</w:t>
      </w:r>
    </w:p>
    <w:p w14:paraId="1C010000">
      <w:pPr>
        <w:ind w:firstLine="720" w:left="0"/>
        <w:jc w:val="both"/>
        <w:rPr>
          <w:color w:val="000000"/>
          <w:sz w:val="24"/>
          <w:u w:val="none"/>
        </w:rPr>
      </w:pPr>
      <w:r>
        <w:rPr>
          <w:color w:val="000000"/>
          <w:sz w:val="24"/>
          <w:u w:val="none"/>
        </w:rPr>
        <w:t xml:space="preserve">2) </w:t>
      </w:r>
      <w:r>
        <w:rPr>
          <w:color w:val="000000"/>
          <w:sz w:val="24"/>
          <w:u w:val="none"/>
        </w:rPr>
        <w:t>Прием и регистрация округа и документов от заявителя для получения муниципальной услуги;</w:t>
      </w:r>
    </w:p>
    <w:p w14:paraId="1D010000">
      <w:pPr>
        <w:ind w:firstLine="720" w:left="0"/>
        <w:jc w:val="both"/>
        <w:rPr>
          <w:color w:val="000000"/>
          <w:sz w:val="24"/>
          <w:u w:val="none"/>
        </w:rPr>
      </w:pPr>
      <w:r>
        <w:rPr>
          <w:color w:val="000000"/>
          <w:sz w:val="24"/>
          <w:u w:val="none"/>
        </w:rPr>
        <w:t xml:space="preserve">3) </w:t>
      </w:r>
      <w:r>
        <w:rPr>
          <w:color w:val="000000"/>
          <w:sz w:val="24"/>
          <w:u w:val="none"/>
        </w:rPr>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1E010000">
      <w:pPr>
        <w:ind w:firstLine="720" w:left="0"/>
        <w:jc w:val="both"/>
        <w:rPr>
          <w:color w:val="000000"/>
          <w:sz w:val="24"/>
          <w:u w:val="none"/>
        </w:rPr>
      </w:pPr>
      <w:r>
        <w:rPr>
          <w:color w:val="000000"/>
          <w:sz w:val="24"/>
          <w:u w:val="none"/>
        </w:rPr>
        <w:t xml:space="preserve">19.2. </w:t>
      </w:r>
      <w:r>
        <w:rPr>
          <w:color w:val="000000"/>
          <w:sz w:val="24"/>
          <w:u w:val="none"/>
        </w:rPr>
        <w:t>Осуществление административной процедуры "Информирование (консультация) по порядку предоставления муниципальной услуги".</w:t>
      </w:r>
    </w:p>
    <w:p w14:paraId="1F010000">
      <w:pPr>
        <w:ind w:firstLine="720" w:left="0"/>
        <w:jc w:val="both"/>
        <w:rPr>
          <w:color w:val="000000"/>
          <w:sz w:val="24"/>
          <w:u w:val="none"/>
        </w:rPr>
      </w:pPr>
      <w:r>
        <w:rPr>
          <w:color w:val="000000"/>
          <w:sz w:val="24"/>
          <w:u w:val="none"/>
        </w:rPr>
        <w:t xml:space="preserve">19.2.1. </w:t>
      </w:r>
      <w:r>
        <w:rPr>
          <w:color w:val="000000"/>
          <w:sz w:val="24"/>
          <w:u w:val="none"/>
        </w:rPr>
        <w:t>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заявителя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14:paraId="20010000">
      <w:pPr>
        <w:ind w:firstLine="720" w:left="0"/>
        <w:jc w:val="both"/>
        <w:rPr>
          <w:color w:val="000000"/>
          <w:sz w:val="24"/>
          <w:u w:val="none"/>
        </w:rPr>
      </w:pPr>
      <w:r>
        <w:rPr>
          <w:color w:val="000000"/>
          <w:sz w:val="24"/>
          <w:u w:val="none"/>
        </w:rPr>
        <w:t xml:space="preserve">- </w:t>
      </w:r>
      <w:r>
        <w:rPr>
          <w:color w:val="000000"/>
          <w:sz w:val="24"/>
          <w:u w:val="none"/>
        </w:rPr>
        <w:t>срок предоставления муниципальной услуги;</w:t>
      </w:r>
    </w:p>
    <w:p w14:paraId="21010000">
      <w:pPr>
        <w:ind w:firstLine="720" w:left="0"/>
        <w:jc w:val="both"/>
        <w:rPr>
          <w:color w:val="000000"/>
          <w:sz w:val="24"/>
          <w:u w:val="none"/>
        </w:rPr>
      </w:pPr>
      <w:r>
        <w:rPr>
          <w:color w:val="000000"/>
          <w:sz w:val="24"/>
          <w:u w:val="none"/>
        </w:rPr>
        <w:t xml:space="preserve">- </w:t>
      </w:r>
      <w:r>
        <w:rPr>
          <w:color w:val="000000"/>
          <w:sz w:val="24"/>
          <w:u w:val="none"/>
        </w:rPr>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14:paraId="22010000">
      <w:pPr>
        <w:ind w:firstLine="720" w:left="0"/>
        <w:jc w:val="both"/>
        <w:rPr>
          <w:color w:val="000000"/>
          <w:sz w:val="24"/>
          <w:u w:val="none"/>
        </w:rPr>
      </w:pPr>
      <w:r>
        <w:rPr>
          <w:color w:val="000000"/>
          <w:sz w:val="24"/>
          <w:u w:val="none"/>
        </w:rPr>
        <w:t xml:space="preserve">- </w:t>
      </w:r>
      <w:r>
        <w:rPr>
          <w:color w:val="000000"/>
          <w:sz w:val="24"/>
          <w:u w:val="none"/>
        </w:rPr>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14:paraId="23010000">
      <w:pPr>
        <w:ind w:firstLine="720" w:left="0"/>
        <w:jc w:val="both"/>
        <w:rPr>
          <w:color w:val="000000"/>
          <w:sz w:val="24"/>
          <w:u w:val="none"/>
        </w:rPr>
      </w:pPr>
      <w:r>
        <w:rPr>
          <w:color w:val="000000"/>
          <w:sz w:val="24"/>
          <w:u w:val="none"/>
        </w:rPr>
        <w:t xml:space="preserve">- </w:t>
      </w:r>
      <w:r>
        <w:rPr>
          <w:color w:val="000000"/>
          <w:sz w:val="24"/>
          <w:u w:val="none"/>
        </w:rPr>
        <w:t>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14:paraId="24010000">
      <w:pPr>
        <w:ind w:firstLine="720" w:left="0"/>
        <w:jc w:val="both"/>
        <w:rPr>
          <w:color w:val="000000"/>
          <w:sz w:val="24"/>
          <w:u w:val="none"/>
        </w:rPr>
      </w:pPr>
      <w:r>
        <w:rPr>
          <w:color w:val="000000"/>
          <w:sz w:val="24"/>
          <w:u w:val="none"/>
        </w:rPr>
        <w:t xml:space="preserve">- </w:t>
      </w:r>
      <w:r>
        <w:rPr>
          <w:color w:val="000000"/>
          <w:sz w:val="24"/>
          <w:u w:val="none"/>
        </w:rPr>
        <w:t>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14:paraId="25010000">
      <w:pPr>
        <w:ind w:firstLine="720" w:left="0"/>
        <w:jc w:val="both"/>
        <w:rPr>
          <w:color w:val="000000"/>
          <w:sz w:val="24"/>
          <w:u w:val="none"/>
        </w:rPr>
      </w:pPr>
      <w:r>
        <w:rPr>
          <w:color w:val="000000"/>
          <w:sz w:val="24"/>
          <w:u w:val="none"/>
        </w:rPr>
        <w:t xml:space="preserve">- </w:t>
      </w:r>
      <w:r>
        <w:rPr>
          <w:color w:val="000000"/>
          <w:sz w:val="24"/>
          <w:u w:val="none"/>
        </w:rPr>
        <w:t>режим работы и адреса иных МФЦ и привлекаемых организаций, находящихся на территории субъекта Российской Федерации;</w:t>
      </w:r>
    </w:p>
    <w:p w14:paraId="26010000">
      <w:pPr>
        <w:ind w:firstLine="720" w:left="0"/>
        <w:jc w:val="both"/>
        <w:rPr>
          <w:color w:val="000000"/>
          <w:sz w:val="24"/>
          <w:u w:val="none"/>
        </w:rPr>
      </w:pPr>
      <w:r>
        <w:rPr>
          <w:color w:val="000000"/>
          <w:sz w:val="24"/>
          <w:u w:val="none"/>
        </w:rPr>
        <w:t xml:space="preserve">- </w:t>
      </w:r>
      <w:r>
        <w:rPr>
          <w:color w:val="000000"/>
          <w:sz w:val="24"/>
          <w:u w:val="none"/>
        </w:rPr>
        <w:t>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14:paraId="27010000">
      <w:pPr>
        <w:ind w:firstLine="720" w:left="0"/>
        <w:jc w:val="both"/>
        <w:rPr>
          <w:color w:val="000000"/>
          <w:sz w:val="24"/>
          <w:u w:val="none"/>
        </w:rPr>
      </w:pPr>
      <w:r>
        <w:rPr>
          <w:color w:val="000000"/>
          <w:sz w:val="24"/>
          <w:u w:val="none"/>
        </w:rPr>
        <w:t xml:space="preserve">19.3. </w:t>
      </w:r>
      <w:r>
        <w:rPr>
          <w:color w:val="000000"/>
          <w:sz w:val="24"/>
          <w:u w:val="none"/>
        </w:rPr>
        <w:t>Осуществление административной процедуры "Прием и регистрация округа и документов".</w:t>
      </w:r>
    </w:p>
    <w:p w14:paraId="28010000">
      <w:pPr>
        <w:ind w:firstLine="720" w:left="0"/>
        <w:jc w:val="both"/>
        <w:rPr>
          <w:color w:val="000000"/>
          <w:sz w:val="24"/>
          <w:u w:val="none"/>
        </w:rPr>
      </w:pPr>
      <w:r>
        <w:rPr>
          <w:color w:val="000000"/>
          <w:sz w:val="24"/>
          <w:u w:val="none"/>
        </w:rPr>
        <w:t xml:space="preserve">19.3.1. </w:t>
      </w:r>
      <w:r>
        <w:rPr>
          <w:color w:val="000000"/>
          <w:sz w:val="24"/>
          <w:u w:val="none"/>
        </w:rPr>
        <w:t>Административную процедуру "Прием и регистрация округа и документов" осуществляет специалист МФЦ, ответственный за прием и регистрацию округа и документов (далее - специалист приема МФЦ).</w:t>
      </w:r>
    </w:p>
    <w:p w14:paraId="29010000">
      <w:pPr>
        <w:ind w:firstLine="720" w:left="0"/>
        <w:jc w:val="both"/>
        <w:rPr>
          <w:sz w:val="24"/>
        </w:rPr>
      </w:pPr>
      <w:r>
        <w:rPr>
          <w:sz w:val="24"/>
        </w:rPr>
        <w:t xml:space="preserve">19.3.2. </w:t>
      </w:r>
      <w:r>
        <w:rPr>
          <w:sz w:val="24"/>
        </w:rPr>
        <w:t>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 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14:paraId="2A010000">
      <w:pPr>
        <w:ind w:firstLine="720" w:left="0"/>
        <w:jc w:val="both"/>
        <w:rPr>
          <w:sz w:val="24"/>
        </w:rPr>
      </w:pPr>
      <w:r>
        <w:rPr>
          <w:sz w:val="24"/>
        </w:rPr>
        <w:t xml:space="preserve">1) </w:t>
      </w:r>
      <w:r>
        <w:rPr>
          <w:sz w:val="24"/>
        </w:rPr>
        <w:t xml:space="preserve">в случае наличия оснований для отказа в приеме документов, определенных в </w:t>
      </w:r>
      <w:r>
        <w:rPr>
          <w:color w:val="000000"/>
          <w:sz w:val="24"/>
          <w:u w:val="none"/>
        </w:rPr>
        <w:t>пункте 10</w:t>
      </w:r>
      <w:r>
        <w:rPr>
          <w:sz w:val="24"/>
        </w:rPr>
        <w:t xml:space="preserve"> </w:t>
      </w:r>
      <w:r>
        <w:rPr>
          <w:sz w:val="24"/>
        </w:rPr>
        <w:t>настоящего административного регламента, уведомляет заявителя о возможности получения отказа в предоставлении муниципальной услуги.</w:t>
      </w:r>
    </w:p>
    <w:p w14:paraId="2B010000">
      <w:pPr>
        <w:ind w:firstLine="720" w:left="0"/>
        <w:jc w:val="both"/>
        <w:rPr>
          <w:sz w:val="24"/>
        </w:rPr>
      </w:pPr>
      <w:r>
        <w:rPr>
          <w:sz w:val="24"/>
        </w:rPr>
        <w:t xml:space="preserve">2) </w:t>
      </w:r>
      <w:r>
        <w:rPr>
          <w:sz w:val="24"/>
        </w:rPr>
        <w:t>если заявитель настаивает на приеме документов, специалист приема МФЦ делает в расписке отметку "принято по требованию".</w:t>
      </w:r>
    </w:p>
    <w:p w14:paraId="2C010000">
      <w:pPr>
        <w:ind w:firstLine="720" w:left="0"/>
        <w:jc w:val="both"/>
        <w:rPr>
          <w:sz w:val="24"/>
        </w:rPr>
      </w:pPr>
      <w:r>
        <w:rPr>
          <w:sz w:val="24"/>
        </w:rPr>
        <w:t xml:space="preserve">19.3.3. </w:t>
      </w:r>
      <w:r>
        <w:rPr>
          <w:sz w:val="24"/>
        </w:rPr>
        <w:t>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14:paraId="2D010000">
      <w:pPr>
        <w:ind w:firstLine="720" w:left="0"/>
        <w:jc w:val="both"/>
        <w:rPr>
          <w:sz w:val="24"/>
        </w:rPr>
      </w:pPr>
      <w:r>
        <w:rPr>
          <w:sz w:val="24"/>
        </w:rPr>
        <w:t xml:space="preserve">19.3.4. </w:t>
      </w:r>
      <w:r>
        <w:rPr>
          <w:sz w:val="24"/>
        </w:rPr>
        <w:t>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(схема расположения земельного участка сканируется в цвете) и расписки, подписанной заявителем. Заявление, документы, представленные заявителем, и расписка после сканирования возвращаются заявителю.</w:t>
      </w:r>
    </w:p>
    <w:p w14:paraId="2E010000">
      <w:pPr>
        <w:ind w:firstLine="720" w:left="0"/>
        <w:jc w:val="both"/>
        <w:rPr>
          <w:sz w:val="24"/>
        </w:rPr>
      </w:pPr>
      <w:r>
        <w:rPr>
          <w:sz w:val="24"/>
        </w:rPr>
        <w:t xml:space="preserve">19.3.5. </w:t>
      </w:r>
      <w:r>
        <w:rPr>
          <w:sz w:val="24"/>
        </w:rPr>
        <w:t>Принятые у заявителя документы, заявление и расписка передаются в электронном виде в Администрацию округа по защищенным каналам связи.</w:t>
      </w:r>
    </w:p>
    <w:p w14:paraId="2F010000">
      <w:pPr>
        <w:ind w:firstLine="720" w:left="0"/>
        <w:jc w:val="both"/>
        <w:rPr>
          <w:sz w:val="24"/>
        </w:rPr>
      </w:pPr>
      <w:r>
        <w:rPr>
          <w:sz w:val="24"/>
        </w:rPr>
        <w:t>Не подлежит сканированию и передается на бумажных носителях в Администрацию округа схема расположения земельного участка на кадастровом плане территории, в случае если её размер превышает размер листа формата A4.</w:t>
      </w:r>
    </w:p>
    <w:p w14:paraId="30010000">
      <w:pPr>
        <w:ind w:firstLine="720" w:left="0"/>
        <w:jc w:val="both"/>
        <w:rPr>
          <w:sz w:val="24"/>
        </w:rPr>
      </w:pPr>
      <w:r>
        <w:rPr>
          <w:sz w:val="24"/>
        </w:rPr>
        <w:t xml:space="preserve">19.4. </w:t>
      </w:r>
      <w:r>
        <w:rPr>
          <w:sz w:val="24"/>
        </w:rPr>
        <w:t>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31010000">
      <w:pPr>
        <w:ind w:firstLine="720" w:left="0"/>
        <w:jc w:val="both"/>
        <w:rPr>
          <w:sz w:val="24"/>
        </w:rPr>
      </w:pPr>
      <w:r>
        <w:rPr>
          <w:sz w:val="24"/>
        </w:rPr>
        <w:t xml:space="preserve">19.4.1. </w:t>
      </w:r>
      <w:r>
        <w:rPr>
          <w:sz w:val="24"/>
        </w:rPr>
        <w:t>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w:t>
      </w:r>
    </w:p>
    <w:p w14:paraId="32010000">
      <w:pPr>
        <w:ind w:firstLine="720" w:left="0"/>
        <w:jc w:val="both"/>
        <w:rPr>
          <w:sz w:val="24"/>
        </w:rPr>
      </w:pPr>
      <w:r>
        <w:rPr>
          <w:sz w:val="24"/>
        </w:rPr>
        <w:t xml:space="preserve">19.4.2. </w:t>
      </w:r>
      <w:r>
        <w:rPr>
          <w:sz w:val="24"/>
        </w:rPr>
        <w:t>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14:paraId="33010000">
      <w:pPr>
        <w:ind w:firstLine="720" w:left="0"/>
        <w:jc w:val="both"/>
        <w:rPr>
          <w:sz w:val="24"/>
        </w:rPr>
      </w:pPr>
      <w:r>
        <w:rPr>
          <w:sz w:val="24"/>
        </w:rPr>
        <w:t xml:space="preserve">19.4.3. </w:t>
      </w:r>
      <w:r>
        <w:rPr>
          <w:sz w:val="24"/>
        </w:rPr>
        <w:t>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14:paraId="34010000">
      <w:pPr>
        <w:ind w:firstLine="720" w:left="0"/>
        <w:jc w:val="both"/>
        <w:rPr>
          <w:sz w:val="24"/>
        </w:rPr>
      </w:pPr>
      <w:r>
        <w:rPr>
          <w:sz w:val="24"/>
        </w:rPr>
        <w:t xml:space="preserve">1) </w:t>
      </w:r>
      <w:r>
        <w:rPr>
          <w:sz w:val="24"/>
        </w:rPr>
        <w:t>проверку действительности</w:t>
      </w:r>
      <w:r>
        <w:rPr>
          <w:color w:val="000000"/>
          <w:sz w:val="24"/>
          <w:u w:val="none"/>
        </w:rPr>
        <w:t xml:space="preserve"> </w:t>
      </w:r>
      <w:r>
        <w:rPr>
          <w:color w:val="000000"/>
          <w:sz w:val="24"/>
          <w:u w:val="none"/>
        </w:rPr>
        <w:fldChar w:fldCharType="begin"/>
      </w:r>
      <w:r>
        <w:rPr>
          <w:color w:val="000000"/>
          <w:sz w:val="24"/>
          <w:u w:val="none"/>
        </w:rPr>
        <w:instrText>HYPERLINK "https://internet.garant.ru/document/redirect/12184522/21"</w:instrText>
      </w:r>
      <w:r>
        <w:rPr>
          <w:color w:val="000000"/>
          <w:sz w:val="24"/>
          <w:u w:val="none"/>
        </w:rPr>
        <w:fldChar w:fldCharType="separate"/>
      </w:r>
      <w:r>
        <w:rPr>
          <w:color w:val="000000"/>
          <w:sz w:val="24"/>
          <w:u w:val="none"/>
        </w:rPr>
        <w:t>электронной подписи</w:t>
      </w:r>
      <w:r>
        <w:rPr>
          <w:color w:val="000000"/>
          <w:sz w:val="24"/>
          <w:u w:val="none"/>
        </w:rPr>
        <w:fldChar w:fldCharType="end"/>
      </w:r>
      <w:r>
        <w:rPr>
          <w:sz w:val="24"/>
        </w:rPr>
        <w:t xml:space="preserve"> </w:t>
      </w:r>
      <w:r>
        <w:rPr>
          <w:sz w:val="24"/>
        </w:rPr>
        <w:t>должностного лица Администрации округа, подписавшего электронный документ, полученный МФЦ по результатам предоставления муниципальной услуги;</w:t>
      </w:r>
    </w:p>
    <w:p w14:paraId="35010000">
      <w:pPr>
        <w:ind w:firstLine="720" w:left="0"/>
        <w:jc w:val="both"/>
        <w:rPr>
          <w:sz w:val="24"/>
        </w:rPr>
      </w:pPr>
      <w:r>
        <w:rPr>
          <w:sz w:val="24"/>
        </w:rPr>
        <w:t xml:space="preserve">2) </w:t>
      </w:r>
      <w:r>
        <w:rPr>
          <w:sz w:val="24"/>
        </w:rPr>
        <w:t>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6010000">
      <w:pPr>
        <w:ind w:firstLine="720" w:left="0"/>
        <w:jc w:val="both"/>
        <w:rPr>
          <w:sz w:val="24"/>
        </w:rPr>
      </w:pPr>
      <w:r>
        <w:rPr>
          <w:sz w:val="24"/>
        </w:rPr>
        <w:t xml:space="preserve">3) </w:t>
      </w:r>
      <w:r>
        <w:rPr>
          <w:sz w:val="24"/>
        </w:rPr>
        <w:t>учет выдачи экземпляров электронных документов на бумажном носителе.</w:t>
      </w:r>
    </w:p>
    <w:p w14:paraId="37010000">
      <w:pPr>
        <w:ind w:firstLine="720" w:left="0"/>
        <w:jc w:val="both"/>
        <w:rPr>
          <w:sz w:val="24"/>
        </w:rPr>
      </w:pPr>
      <w:r>
        <w:rPr>
          <w:sz w:val="24"/>
        </w:rPr>
        <w:t xml:space="preserve">19.4.4. </w:t>
      </w:r>
      <w:r>
        <w:rPr>
          <w:sz w:val="24"/>
        </w:rPr>
        <w:t>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14:paraId="38010000">
      <w:pPr>
        <w:ind w:firstLine="720" w:left="0"/>
        <w:jc w:val="both"/>
        <w:rPr>
          <w:sz w:val="24"/>
        </w:rPr>
      </w:pPr>
      <w:r>
        <w:rPr>
          <w:sz w:val="24"/>
        </w:rPr>
        <w:t xml:space="preserve">19.5. </w:t>
      </w:r>
      <w:r>
        <w:rPr>
          <w:sz w:val="24"/>
        </w:rPr>
        <w:t>В соответствии с заключенным соглашением о взаимодействии между МФЦ и Администрацией округа, и если иное не предусмотрено федеральным законом, на МФЦ может быть возложена функция по обработке информации из информационных систем Администрации округа, и составление и заверение выписок полученных из информационных систем Администрации округа, том числе с использованием информационно-технологической и коммуникационной инфраструктуры, и выдачу заявителю на основании округа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14:paraId="39010000">
      <w:pPr>
        <w:spacing w:after="120" w:before="240"/>
        <w:ind w:firstLine="720" w:left="0"/>
        <w:jc w:val="center"/>
        <w:rPr>
          <w:b w:val="1"/>
          <w:sz w:val="24"/>
        </w:rPr>
      </w:pPr>
      <w:r>
        <w:rPr>
          <w:b w:val="1"/>
          <w:sz w:val="24"/>
        </w:rPr>
        <w:t>IV</w:t>
      </w:r>
      <w:r>
        <w:rPr>
          <w:b w:val="1"/>
          <w:sz w:val="24"/>
        </w:rPr>
        <w:t>.</w:t>
      </w:r>
      <w:r>
        <w:rPr>
          <w:b w:val="1"/>
          <w:sz w:val="24"/>
        </w:rPr>
        <w:t> </w:t>
      </w:r>
      <w:r>
        <w:rPr>
          <w:b w:val="1"/>
          <w:sz w:val="24"/>
        </w:rPr>
        <w:t>Формы контроля за исполнением административного регламента</w:t>
      </w:r>
    </w:p>
    <w:p w14:paraId="3A010000">
      <w:pPr>
        <w:ind w:firstLine="720" w:left="0"/>
        <w:jc w:val="both"/>
        <w:rPr>
          <w:sz w:val="24"/>
        </w:rPr>
      </w:pPr>
      <w:r>
        <w:rPr>
          <w:sz w:val="24"/>
        </w:rPr>
        <w:t xml:space="preserve">20.1. </w:t>
      </w:r>
      <w:r>
        <w:rPr>
          <w:sz w:val="24"/>
        </w:rPr>
        <w:t>Контроль соблюдения последовательности действий специалистами Администрации округа, определенных административными процедурами по предоставлению муниципальной услуги, исполнения настоящего административного регламента осуществляется главой или первым заместителем главы Администрации округа.</w:t>
      </w:r>
    </w:p>
    <w:p w14:paraId="3B010000">
      <w:pPr>
        <w:ind w:firstLine="720" w:left="0"/>
        <w:jc w:val="both"/>
        <w:rPr>
          <w:sz w:val="24"/>
        </w:rPr>
      </w:pPr>
      <w:r>
        <w:rPr>
          <w:sz w:val="24"/>
        </w:rPr>
        <w:t xml:space="preserve">20.2. </w:t>
      </w:r>
      <w:r>
        <w:rPr>
          <w:sz w:val="24"/>
        </w:rPr>
        <w:t>Лица, участвующие в предоставлении муниципальной услуги, несут ответственность за незаконные решения, действия (бездействие), принимаемые (осуществляемые) в ходе предоставления муниципальной услуги, в соответствии с законодательством Российской Федерации.</w:t>
      </w:r>
    </w:p>
    <w:p w14:paraId="3C010000">
      <w:pPr>
        <w:ind w:firstLine="720" w:left="0"/>
        <w:jc w:val="both"/>
        <w:rPr>
          <w:sz w:val="24"/>
        </w:rPr>
      </w:pPr>
      <w:r>
        <w:rPr>
          <w:sz w:val="24"/>
        </w:rPr>
        <w:t xml:space="preserve">20.3. </w:t>
      </w:r>
      <w:r>
        <w:rPr>
          <w:sz w:val="24"/>
        </w:rPr>
        <w:t>Контроль соблюдения последовательности действий, определенных административными процедурами, и принятия решений сотрудниками Отдела осуществляется начальником Отдела.</w:t>
      </w:r>
    </w:p>
    <w:p w14:paraId="3D010000">
      <w:pPr>
        <w:ind w:firstLine="720" w:left="0"/>
        <w:jc w:val="both"/>
        <w:rPr>
          <w:sz w:val="24"/>
        </w:rPr>
      </w:pPr>
      <w:r>
        <w:rPr>
          <w:sz w:val="24"/>
        </w:rPr>
        <w:t xml:space="preserve">20.4. </w:t>
      </w:r>
      <w:r>
        <w:rPr>
          <w:sz w:val="24"/>
        </w:rPr>
        <w:t>Контроль осуществляется путем проведения проверок соблюдения и исполнения сотрудниками положений административного регламента, иных нормативных актов.</w:t>
      </w:r>
    </w:p>
    <w:p w14:paraId="3E010000">
      <w:pPr>
        <w:ind w:firstLine="720" w:left="0"/>
        <w:jc w:val="both"/>
        <w:rPr>
          <w:sz w:val="24"/>
        </w:rPr>
      </w:pPr>
      <w:r>
        <w:rPr>
          <w:sz w:val="24"/>
        </w:rPr>
        <w:t xml:space="preserve">20.5. </w:t>
      </w:r>
      <w:r>
        <w:rPr>
          <w:sz w:val="24"/>
        </w:rPr>
        <w:t>Контроль осуществляется начальником Отдела не реже одного раза в месяц.</w:t>
      </w:r>
    </w:p>
    <w:p w14:paraId="3F010000">
      <w:pPr>
        <w:ind w:firstLine="720" w:left="0"/>
        <w:jc w:val="both"/>
        <w:rPr>
          <w:sz w:val="24"/>
        </w:rPr>
      </w:pPr>
      <w:r>
        <w:rPr>
          <w:sz w:val="24"/>
        </w:rPr>
        <w:t xml:space="preserve">20.6. </w:t>
      </w:r>
      <w:r>
        <w:rPr>
          <w:sz w:val="24"/>
        </w:rPr>
        <w:t>Лица, работающие с заявлениями, несут ответственность в соответствии с действующим законодательством Российской Федерации за сохранность находящихся у них на рассмотрении заявлений и документов, связанных с их рассмотрением.</w:t>
      </w:r>
    </w:p>
    <w:p w14:paraId="40010000">
      <w:pPr>
        <w:spacing w:after="120" w:before="240"/>
        <w:ind w:firstLine="720" w:left="0"/>
        <w:jc w:val="center"/>
        <w:rPr>
          <w:b w:val="1"/>
          <w:sz w:val="24"/>
        </w:rPr>
      </w:pPr>
      <w:r>
        <w:rPr>
          <w:b w:val="1"/>
          <w:sz w:val="24"/>
        </w:rPr>
        <w:t>V</w:t>
      </w:r>
      <w:r>
        <w:rPr>
          <w:b w:val="1"/>
          <w:sz w:val="24"/>
        </w:rPr>
        <w:t>.</w:t>
      </w:r>
      <w:r>
        <w:rPr>
          <w:b w:val="1"/>
          <w:sz w:val="24"/>
        </w:rPr>
        <w:t> </w:t>
      </w:r>
      <w:r>
        <w:rPr>
          <w:b w:val="1"/>
          <w:sz w:val="24"/>
        </w:rPr>
        <w:t>Досудебный (внесудебный) порядок обжалование заявителем решений и действий (бездействия) округа, предоставляющего муниципальную услугу, должностного лица округа,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41010000">
      <w:pPr>
        <w:ind w:firstLine="720" w:left="0"/>
        <w:jc w:val="both"/>
        <w:rPr>
          <w:rFonts w:ascii="Calibri" w:hAnsi="Calibri"/>
          <w:sz w:val="22"/>
        </w:rPr>
      </w:pPr>
    </w:p>
    <w:p w14:paraId="42010000">
      <w:pPr>
        <w:ind w:firstLine="720" w:left="0"/>
        <w:jc w:val="both"/>
        <w:rPr>
          <w:sz w:val="24"/>
        </w:rPr>
      </w:pPr>
      <w:r>
        <w:rPr>
          <w:sz w:val="24"/>
        </w:rPr>
        <w:t xml:space="preserve">21.1. </w:t>
      </w:r>
      <w:r>
        <w:rPr>
          <w:sz w:val="24"/>
        </w:rPr>
        <w:t>Решения и действия (бездействие) Администрации округа, должностных лиц округа, предоставляющего муниципальную услугу, муниципальных служащих МФЦ, работников МФЦ, принятые (осуществляемые) в ходе предоставления муниципальной услуги, могут быть обжалованы заявителем в досудебном (внесудебном) порядке путем направления жалобы в письменной форме на бумажном носителе, в электронной форме в Администрацию округа.</w:t>
      </w:r>
    </w:p>
    <w:p w14:paraId="43010000">
      <w:pPr>
        <w:ind w:firstLine="720" w:left="0"/>
        <w:jc w:val="both"/>
        <w:rPr>
          <w:sz w:val="24"/>
        </w:rPr>
      </w:pPr>
      <w:r>
        <w:rPr>
          <w:sz w:val="24"/>
        </w:rPr>
        <w:t xml:space="preserve">21.2. </w:t>
      </w:r>
      <w:r>
        <w:rPr>
          <w:sz w:val="24"/>
        </w:rPr>
        <w:t>Досудебный (внесудебный) порядок обжалования, установленный настоящим разделом, применяется ко всем административным процедурам, настоящего административного регламента, в том числе заявитель вправе обратиться с жалобой в случаях:</w:t>
      </w:r>
    </w:p>
    <w:p w14:paraId="44010000">
      <w:pPr>
        <w:ind w:firstLine="720" w:left="0"/>
        <w:jc w:val="both"/>
        <w:rPr>
          <w:sz w:val="24"/>
        </w:rPr>
      </w:pPr>
      <w:r>
        <w:rPr>
          <w:sz w:val="24"/>
        </w:rPr>
        <w:t xml:space="preserve">21.2.1 </w:t>
      </w:r>
      <w:r>
        <w:rPr>
          <w:sz w:val="24"/>
        </w:rPr>
        <w:t>нарушения срока регистрации заявления о предоставлении муниципальной услуги;</w:t>
      </w:r>
    </w:p>
    <w:p w14:paraId="45010000">
      <w:pPr>
        <w:ind w:firstLine="720" w:left="0"/>
        <w:jc w:val="both"/>
        <w:rPr>
          <w:sz w:val="24"/>
        </w:rPr>
      </w:pPr>
      <w:r>
        <w:rPr>
          <w:sz w:val="24"/>
        </w:rPr>
        <w:t xml:space="preserve">21.2.2 </w:t>
      </w:r>
      <w:r>
        <w:rPr>
          <w:sz w:val="24"/>
        </w:rPr>
        <w:t>нарушения срока предоставления муниципальной услуги;</w:t>
      </w:r>
    </w:p>
    <w:p w14:paraId="46010000">
      <w:pPr>
        <w:ind w:firstLine="720" w:left="0"/>
        <w:jc w:val="both"/>
        <w:rPr>
          <w:sz w:val="24"/>
        </w:rPr>
      </w:pPr>
      <w:r>
        <w:rPr>
          <w:sz w:val="24"/>
        </w:rPr>
        <w:t xml:space="preserve">21.2.3 </w:t>
      </w:r>
      <w:r>
        <w:rPr>
          <w:sz w:val="24"/>
        </w:rPr>
        <w:t>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w:t>
      </w:r>
      <w:r>
        <w:rPr>
          <w:sz w:val="24"/>
        </w:rPr>
        <w:t>ыми правовыми актами Лазовского</w:t>
      </w:r>
      <w:r>
        <w:rPr>
          <w:sz w:val="24"/>
        </w:rPr>
        <w:t xml:space="preserve"> муниципального округа для предоставления муниципальной услуги;</w:t>
      </w:r>
    </w:p>
    <w:p w14:paraId="47010000">
      <w:pPr>
        <w:ind w:firstLine="720" w:left="0"/>
        <w:jc w:val="both"/>
        <w:rPr>
          <w:sz w:val="24"/>
        </w:rPr>
      </w:pPr>
      <w:r>
        <w:rPr>
          <w:sz w:val="24"/>
        </w:rPr>
        <w:t xml:space="preserve">21.2.4 </w:t>
      </w:r>
      <w:r>
        <w:rPr>
          <w:sz w:val="24"/>
        </w:rPr>
        <w:t>отказа заявителю в приеме документов, предоставление которых предусмотрено нормативными правовыми актами Российской Федерации, муниципальн</w:t>
      </w:r>
      <w:r>
        <w:rPr>
          <w:sz w:val="24"/>
        </w:rPr>
        <w:t>ыми правовыми актами Лазовского</w:t>
      </w:r>
      <w:r>
        <w:rPr>
          <w:sz w:val="24"/>
        </w:rPr>
        <w:t xml:space="preserve"> муниципального округа для предоставления муниципальной услуги;</w:t>
      </w:r>
    </w:p>
    <w:p w14:paraId="48010000">
      <w:pPr>
        <w:ind w:firstLine="720" w:left="0"/>
        <w:jc w:val="both"/>
        <w:rPr>
          <w:sz w:val="24"/>
        </w:rPr>
      </w:pPr>
      <w:r>
        <w:rPr>
          <w:sz w:val="24"/>
        </w:rPr>
        <w:t xml:space="preserve">21.2.5 </w:t>
      </w:r>
      <w:r>
        <w:rPr>
          <w:sz w:val="24"/>
        </w:rPr>
        <w:t>отказа заявителю в предоставлении муниципальной услуги, если основания отказа не предусмотрены федеральными округа и принятыми в соответствии с ними иными нормативными правовыми актами Российской Федерации, округа и иными нормативными правовыми актами субъектов Российской Федерации, муниципальн</w:t>
      </w:r>
      <w:r>
        <w:rPr>
          <w:sz w:val="24"/>
        </w:rPr>
        <w:t>ыми правовыми актами Лазовского</w:t>
      </w:r>
      <w:r>
        <w:rPr>
          <w:sz w:val="24"/>
        </w:rPr>
        <w:t xml:space="preserve"> муниципального округа;</w:t>
      </w:r>
    </w:p>
    <w:p w14:paraId="49010000">
      <w:pPr>
        <w:ind w:firstLine="720" w:left="0"/>
        <w:jc w:val="both"/>
        <w:rPr>
          <w:sz w:val="24"/>
        </w:rPr>
      </w:pPr>
      <w:r>
        <w:rPr>
          <w:sz w:val="24"/>
        </w:rPr>
        <w:t xml:space="preserve">21.2.6 </w:t>
      </w:r>
      <w:r>
        <w:rPr>
          <w:sz w:val="24"/>
        </w:rPr>
        <w:t>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w:t>
      </w:r>
      <w:r>
        <w:rPr>
          <w:sz w:val="24"/>
        </w:rPr>
        <w:t>ыми правовыми актами Лазовского</w:t>
      </w:r>
      <w:r>
        <w:rPr>
          <w:sz w:val="24"/>
        </w:rPr>
        <w:t xml:space="preserve"> муниципального округа;</w:t>
      </w:r>
    </w:p>
    <w:p w14:paraId="4A010000">
      <w:pPr>
        <w:ind w:firstLine="720" w:left="0"/>
        <w:jc w:val="both"/>
        <w:rPr>
          <w:sz w:val="24"/>
        </w:rPr>
      </w:pPr>
      <w:r>
        <w:rPr>
          <w:sz w:val="24"/>
        </w:rPr>
        <w:t xml:space="preserve">21.2.7 </w:t>
      </w:r>
      <w:r>
        <w:rPr>
          <w:sz w:val="24"/>
        </w:rPr>
        <w:t>отказа Администрации округа, предоставляющей муниципальную услугу, должностного лица округа, предоставляющего муниципальную услугу, либо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B010000">
      <w:pPr>
        <w:ind w:firstLine="720" w:left="0"/>
        <w:jc w:val="both"/>
        <w:rPr>
          <w:sz w:val="24"/>
        </w:rPr>
      </w:pPr>
      <w:r>
        <w:rPr>
          <w:sz w:val="24"/>
        </w:rPr>
        <w:t xml:space="preserve">21.2.8 </w:t>
      </w:r>
      <w:r>
        <w:rPr>
          <w:sz w:val="24"/>
        </w:rPr>
        <w:t>нарушения срока или порядка выдачи документов по результатам предоставления муниципальной услуги;</w:t>
      </w:r>
    </w:p>
    <w:p w14:paraId="4C010000">
      <w:pPr>
        <w:ind w:firstLine="720" w:left="0"/>
        <w:jc w:val="both"/>
        <w:rPr>
          <w:sz w:val="24"/>
        </w:rPr>
      </w:pPr>
      <w:r>
        <w:rPr>
          <w:sz w:val="24"/>
        </w:rPr>
        <w:t xml:space="preserve">21.2.9 </w:t>
      </w:r>
      <w:r>
        <w:rPr>
          <w:sz w:val="24"/>
        </w:rPr>
        <w:t>приостановления предоставления муниципальной услуги, если основания приостановления не предусмотрены федеральными округа и принятыми в соответствии с ними нормативными правовыми актами Российской Федерации, муниципальн</w:t>
      </w:r>
      <w:r>
        <w:rPr>
          <w:sz w:val="24"/>
        </w:rPr>
        <w:t>ыми правовыми актами Лазовского</w:t>
      </w:r>
      <w:r>
        <w:rPr>
          <w:sz w:val="24"/>
        </w:rPr>
        <w:t xml:space="preserve"> муниципального округа;</w:t>
      </w:r>
    </w:p>
    <w:p w14:paraId="4D010000">
      <w:pPr>
        <w:ind w:firstLine="720" w:left="0"/>
        <w:jc w:val="both"/>
        <w:rPr>
          <w:color w:val="000000"/>
          <w:sz w:val="24"/>
          <w:u w:val="none"/>
        </w:rPr>
      </w:pPr>
      <w:r>
        <w:rPr>
          <w:sz w:val="24"/>
        </w:rPr>
        <w:t xml:space="preserve">21.2.10 </w:t>
      </w:r>
      <w:r>
        <w:rPr>
          <w:sz w:val="24"/>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w:t>
      </w:r>
      <w:r>
        <w:rPr>
          <w:color w:val="000000"/>
          <w:sz w:val="24"/>
          <w:u w:val="none"/>
        </w:rPr>
        <w:t xml:space="preserve"> </w:t>
      </w:r>
      <w:r>
        <w:rPr>
          <w:color w:val="000000"/>
          <w:sz w:val="24"/>
          <w:u w:val="none"/>
        </w:rPr>
        <w:fldChar w:fldCharType="begin"/>
      </w:r>
      <w:r>
        <w:rPr>
          <w:color w:val="000000"/>
          <w:sz w:val="24"/>
          <w:u w:val="none"/>
        </w:rPr>
        <w:instrText>HYPERLINK "https://internet.garant.ru/document/redirect/12177515/0"</w:instrText>
      </w:r>
      <w:r>
        <w:rPr>
          <w:color w:val="000000"/>
          <w:sz w:val="24"/>
          <w:u w:val="none"/>
        </w:rPr>
        <w:fldChar w:fldCharType="separate"/>
      </w:r>
      <w:r>
        <w:rPr>
          <w:color w:val="000000"/>
          <w:sz w:val="24"/>
          <w:u w:val="none"/>
        </w:rPr>
        <w:t>Федеральным законом</w:t>
      </w:r>
      <w:r>
        <w:rPr>
          <w:color w:val="000000"/>
          <w:sz w:val="24"/>
          <w:u w:val="none"/>
        </w:rPr>
        <w:fldChar w:fldCharType="end"/>
      </w:r>
      <w:r>
        <w:rPr>
          <w:color w:val="000000"/>
          <w:sz w:val="24"/>
          <w:u w:val="none"/>
        </w:rPr>
        <w:t xml:space="preserve"> </w:t>
      </w:r>
      <w:r>
        <w:rPr>
          <w:color w:val="000000"/>
          <w:sz w:val="24"/>
          <w:u w:val="none"/>
        </w:rPr>
        <w:t>от 27.07.2010 N 210-ФЗ "Об организации предоставления государственных и муниципальных услуг".</w:t>
      </w:r>
    </w:p>
    <w:p w14:paraId="4E010000">
      <w:pPr>
        <w:ind w:firstLine="720" w:left="0"/>
        <w:jc w:val="both"/>
        <w:rPr>
          <w:color w:val="000000"/>
          <w:sz w:val="24"/>
          <w:u w:val="none"/>
        </w:rPr>
      </w:pPr>
      <w:r>
        <w:rPr>
          <w:color w:val="000000"/>
          <w:sz w:val="24"/>
          <w:u w:val="none"/>
        </w:rPr>
        <w:t xml:space="preserve">Досудебное (внесудебное) обжалование заявителем решений и действий (бездействия) МФЦ, работника МФЦ возможно только в случаях, определенных </w:t>
      </w:r>
      <w:r>
        <w:rPr>
          <w:color w:val="000000"/>
          <w:sz w:val="24"/>
          <w:u w:val="none"/>
        </w:rPr>
        <w:t>подпунктами 21.2.1</w:t>
      </w:r>
      <w:r>
        <w:rPr>
          <w:color w:val="000000"/>
          <w:sz w:val="24"/>
          <w:u w:val="none"/>
        </w:rPr>
        <w:t xml:space="preserve">, </w:t>
      </w:r>
      <w:r>
        <w:rPr>
          <w:color w:val="000000"/>
          <w:sz w:val="24"/>
          <w:u w:val="none"/>
        </w:rPr>
        <w:t>21.2.3</w:t>
      </w:r>
      <w:r>
        <w:rPr>
          <w:color w:val="000000"/>
          <w:sz w:val="24"/>
          <w:u w:val="none"/>
        </w:rPr>
        <w:t xml:space="preserve">, </w:t>
      </w:r>
      <w:r>
        <w:rPr>
          <w:color w:val="000000"/>
          <w:sz w:val="24"/>
          <w:u w:val="none"/>
        </w:rPr>
        <w:t>21.2.4</w:t>
      </w:r>
      <w:r>
        <w:rPr>
          <w:color w:val="000000"/>
          <w:sz w:val="24"/>
          <w:u w:val="none"/>
        </w:rPr>
        <w:t xml:space="preserve">, </w:t>
      </w:r>
      <w:r>
        <w:rPr>
          <w:color w:val="000000"/>
          <w:sz w:val="24"/>
          <w:u w:val="none"/>
        </w:rPr>
        <w:t>21.2.6</w:t>
      </w:r>
      <w:r>
        <w:rPr>
          <w:color w:val="000000"/>
          <w:sz w:val="24"/>
          <w:u w:val="none"/>
        </w:rPr>
        <w:t xml:space="preserve">, </w:t>
      </w:r>
      <w:r>
        <w:rPr>
          <w:color w:val="000000"/>
          <w:sz w:val="24"/>
          <w:u w:val="none"/>
        </w:rPr>
        <w:t>21.2.8</w:t>
      </w:r>
      <w:r>
        <w:rPr>
          <w:color w:val="000000"/>
          <w:sz w:val="24"/>
          <w:u w:val="none"/>
        </w:rPr>
        <w:t xml:space="preserve"> </w:t>
      </w:r>
      <w:r>
        <w:rPr>
          <w:color w:val="000000"/>
          <w:sz w:val="24"/>
          <w:u w:val="none"/>
        </w:rPr>
        <w:t>настоящего пункта.</w:t>
      </w:r>
    </w:p>
    <w:p w14:paraId="4F010000">
      <w:pPr>
        <w:ind w:firstLine="720" w:left="0"/>
        <w:jc w:val="both"/>
        <w:rPr>
          <w:color w:val="000000"/>
          <w:sz w:val="24"/>
          <w:u w:val="none"/>
        </w:rPr>
      </w:pPr>
      <w:r>
        <w:rPr>
          <w:color w:val="000000"/>
          <w:sz w:val="24"/>
          <w:u w:val="none"/>
        </w:rPr>
        <w:t xml:space="preserve">21.3. </w:t>
      </w:r>
      <w:r>
        <w:rPr>
          <w:color w:val="000000"/>
          <w:sz w:val="24"/>
          <w:u w:val="none"/>
        </w:rPr>
        <w:t xml:space="preserve">Жалоба может быть направлена заявителем через МФЦ, а также в электронной форме через </w:t>
      </w:r>
      <w:r>
        <w:rPr>
          <w:color w:val="000000"/>
          <w:sz w:val="24"/>
          <w:u w:val="none"/>
        </w:rPr>
        <w:fldChar w:fldCharType="begin"/>
      </w:r>
      <w:r>
        <w:rPr>
          <w:color w:val="000000"/>
          <w:sz w:val="24"/>
          <w:u w:val="none"/>
        </w:rPr>
        <w:instrText>HYPERLINK "http://www.gosuslugi.ru/"</w:instrText>
      </w:r>
      <w:r>
        <w:rPr>
          <w:color w:val="000000"/>
          <w:sz w:val="24"/>
          <w:u w:val="none"/>
        </w:rPr>
        <w:fldChar w:fldCharType="separate"/>
      </w:r>
      <w:r>
        <w:rPr>
          <w:color w:val="000000"/>
          <w:sz w:val="24"/>
          <w:u w:val="none"/>
        </w:rPr>
        <w:t>Единый портал</w:t>
      </w:r>
      <w:r>
        <w:rPr>
          <w:color w:val="000000"/>
          <w:sz w:val="24"/>
          <w:u w:val="none"/>
        </w:rPr>
        <w:fldChar w:fldCharType="end"/>
      </w:r>
      <w:r>
        <w:rPr>
          <w:color w:val="000000"/>
          <w:sz w:val="24"/>
          <w:u w:val="none"/>
        </w:rPr>
        <w:t xml:space="preserve">, </w:t>
      </w:r>
      <w:r>
        <w:rPr>
          <w:color w:val="000000"/>
          <w:sz w:val="24"/>
          <w:u w:val="none"/>
        </w:rPr>
        <w:t xml:space="preserve">официальный округа Администрации округа: </w:t>
      </w:r>
      <w:r>
        <w:rPr>
          <w:rStyle w:val="Style_5_ch"/>
          <w:color w:val="000000"/>
          <w:sz w:val="24"/>
          <w:u w:val="none"/>
        </w:rPr>
        <w:fldChar w:fldCharType="begin"/>
      </w:r>
      <w:r>
        <w:rPr>
          <w:rStyle w:val="Style_5_ch"/>
          <w:color w:val="000000"/>
          <w:sz w:val="24"/>
          <w:u w:val="none"/>
        </w:rPr>
        <w:instrText>HYPERLINK "mailto:lazovskymo.gosuslugi.ru."</w:instrText>
      </w:r>
      <w:r>
        <w:rPr>
          <w:rStyle w:val="Style_5_ch"/>
          <w:color w:val="000000"/>
          <w:sz w:val="24"/>
          <w:u w:val="none"/>
        </w:rPr>
        <w:fldChar w:fldCharType="separate"/>
      </w:r>
      <w:r>
        <w:rPr>
          <w:rStyle w:val="Style_5_ch"/>
          <w:color w:val="000000"/>
          <w:sz w:val="24"/>
          <w:u w:val="none"/>
        </w:rPr>
        <w:t>lazovskymo</w:t>
      </w:r>
      <w:r>
        <w:rPr>
          <w:rStyle w:val="Style_5_ch"/>
          <w:color w:val="000000"/>
          <w:sz w:val="24"/>
          <w:u w:val="none"/>
        </w:rPr>
        <w:t>.</w:t>
      </w:r>
      <w:r>
        <w:rPr>
          <w:rStyle w:val="Style_5_ch"/>
          <w:color w:val="000000"/>
          <w:sz w:val="24"/>
          <w:u w:val="none"/>
        </w:rPr>
        <w:t>gosuslugi</w:t>
      </w:r>
      <w:r>
        <w:rPr>
          <w:rStyle w:val="Style_5_ch"/>
          <w:color w:val="000000"/>
          <w:sz w:val="24"/>
          <w:u w:val="none"/>
        </w:rPr>
        <w:t>.</w:t>
      </w:r>
      <w:r>
        <w:rPr>
          <w:rStyle w:val="Style_5_ch"/>
          <w:color w:val="000000"/>
          <w:sz w:val="24"/>
          <w:u w:val="none"/>
        </w:rPr>
        <w:t>ru</w:t>
      </w:r>
      <w:r>
        <w:rPr>
          <w:rStyle w:val="Style_5_ch"/>
          <w:color w:val="000000"/>
          <w:sz w:val="24"/>
          <w:u w:val="none"/>
        </w:rPr>
        <w:t>.</w:t>
      </w:r>
      <w:r>
        <w:rPr>
          <w:rStyle w:val="Style_5_ch"/>
          <w:color w:val="000000"/>
          <w:sz w:val="24"/>
          <w:u w:val="none"/>
        </w:rPr>
        <w:fldChar w:fldCharType="end"/>
      </w:r>
      <w:r>
        <w:rPr>
          <w:color w:val="000000"/>
          <w:sz w:val="24"/>
          <w:u w:val="none"/>
        </w:rPr>
        <w:t xml:space="preserve">, </w:t>
      </w:r>
      <w:r>
        <w:rPr>
          <w:color w:val="000000"/>
          <w:sz w:val="24"/>
          <w:u w:val="none"/>
        </w:rPr>
        <w:t xml:space="preserve">по электронной почте на адрес E-mail: </w:t>
      </w:r>
      <w:r>
        <w:rPr>
          <w:color w:val="000000"/>
          <w:sz w:val="24"/>
          <w:u w:val="none"/>
        </w:rPr>
        <w:t xml:space="preserve">: </w:t>
      </w:r>
      <w:r>
        <w:rPr>
          <w:color w:val="000000"/>
          <w:sz w:val="24"/>
          <w:u w:val="none"/>
        </w:rPr>
        <w:t>lazovskymo</w:t>
      </w:r>
      <w:r>
        <w:rPr>
          <w:color w:val="000000"/>
          <w:sz w:val="24"/>
          <w:u w:val="none"/>
        </w:rPr>
        <w:t>@</w:t>
      </w:r>
      <w:r>
        <w:rPr>
          <w:color w:val="000000"/>
          <w:sz w:val="24"/>
          <w:u w:val="none"/>
        </w:rPr>
        <w:t>mail</w:t>
      </w:r>
      <w:r>
        <w:rPr>
          <w:color w:val="000000"/>
          <w:sz w:val="24"/>
          <w:u w:val="none"/>
        </w:rPr>
        <w:t>.ru</w:t>
      </w:r>
      <w:r>
        <w:rPr>
          <w:color w:val="000000"/>
          <w:sz w:val="24"/>
          <w:u w:val="none"/>
        </w:rPr>
        <w:t xml:space="preserve"> </w:t>
      </w:r>
      <w:r>
        <w:rPr>
          <w:color w:val="000000"/>
          <w:sz w:val="24"/>
          <w:u w:val="none"/>
        </w:rPr>
        <w:t>либо направлена почтой.</w:t>
      </w:r>
    </w:p>
    <w:p w14:paraId="50010000">
      <w:pPr>
        <w:ind w:firstLine="720" w:left="0"/>
        <w:jc w:val="both"/>
        <w:rPr>
          <w:sz w:val="24"/>
        </w:rPr>
      </w:pPr>
      <w:r>
        <w:rPr>
          <w:sz w:val="24"/>
        </w:rPr>
        <w:t xml:space="preserve">21.4. </w:t>
      </w:r>
      <w:r>
        <w:rPr>
          <w:sz w:val="24"/>
        </w:rPr>
        <w:t>Жалоба может быть принята при личном приеме заявителя. Личный прием заявителей проводится Администрацией округа, по адресу:</w:t>
      </w:r>
      <w:r>
        <w:rPr>
          <w:sz w:val="24"/>
        </w:rPr>
        <w:t xml:space="preserve"> 692980, Приморский край, Лазовский район, с. Лазо, ул. Некрасовская, 31,</w:t>
      </w:r>
      <w:r>
        <w:rPr>
          <w:sz w:val="24"/>
        </w:rPr>
        <w:t xml:space="preserve"> согласно графику, утвержденному главой Администрации округа и размещенному на официальном сайте</w:t>
      </w:r>
      <w:r>
        <w:rPr>
          <w:sz w:val="24"/>
        </w:rPr>
        <w:t>:</w:t>
      </w:r>
      <w:r>
        <w:rPr>
          <w:color w:val="000000"/>
          <w:sz w:val="24"/>
          <w:u w:val="none"/>
        </w:rPr>
        <w:t xml:space="preserve"> </w:t>
      </w:r>
      <w:r>
        <w:rPr>
          <w:rStyle w:val="Style_5_ch"/>
          <w:color w:val="000000"/>
          <w:sz w:val="24"/>
          <w:u w:val="none"/>
        </w:rPr>
        <w:fldChar w:fldCharType="begin"/>
      </w:r>
      <w:r>
        <w:rPr>
          <w:rStyle w:val="Style_5_ch"/>
          <w:color w:val="000000"/>
          <w:sz w:val="24"/>
          <w:u w:val="none"/>
        </w:rPr>
        <w:instrText>HYPERLINK "mailto:lazovskymo.gosuslugi.ru."</w:instrText>
      </w:r>
      <w:r>
        <w:rPr>
          <w:rStyle w:val="Style_5_ch"/>
          <w:color w:val="000000"/>
          <w:sz w:val="24"/>
          <w:u w:val="none"/>
        </w:rPr>
        <w:fldChar w:fldCharType="separate"/>
      </w:r>
      <w:r>
        <w:rPr>
          <w:rStyle w:val="Style_5_ch"/>
          <w:color w:val="000000"/>
          <w:sz w:val="24"/>
          <w:u w:val="none"/>
        </w:rPr>
        <w:t>l</w:t>
      </w:r>
      <w:r>
        <w:rPr>
          <w:rStyle w:val="Style_5_ch"/>
          <w:color w:val="000000"/>
          <w:sz w:val="24"/>
          <w:u w:val="none"/>
        </w:rPr>
        <w:t>a</w:t>
      </w:r>
      <w:r>
        <w:rPr>
          <w:rStyle w:val="Style_5_ch"/>
          <w:color w:val="000000"/>
          <w:sz w:val="24"/>
          <w:u w:val="none"/>
        </w:rPr>
        <w:t>zovskymo</w:t>
      </w:r>
      <w:r>
        <w:rPr>
          <w:rStyle w:val="Style_5_ch"/>
          <w:color w:val="000000"/>
          <w:sz w:val="24"/>
          <w:u w:val="none"/>
        </w:rPr>
        <w:t>.</w:t>
      </w:r>
      <w:r>
        <w:rPr>
          <w:rStyle w:val="Style_5_ch"/>
          <w:color w:val="000000"/>
          <w:sz w:val="24"/>
          <w:u w:val="none"/>
        </w:rPr>
        <w:t>gosuslugi</w:t>
      </w:r>
      <w:r>
        <w:rPr>
          <w:rStyle w:val="Style_5_ch"/>
          <w:color w:val="000000"/>
          <w:sz w:val="24"/>
          <w:u w:val="none"/>
        </w:rPr>
        <w:t>.</w:t>
      </w:r>
      <w:r>
        <w:rPr>
          <w:rStyle w:val="Style_5_ch"/>
          <w:color w:val="000000"/>
          <w:sz w:val="24"/>
          <w:u w:val="none"/>
        </w:rPr>
        <w:t>ru</w:t>
      </w:r>
      <w:r>
        <w:rPr>
          <w:rStyle w:val="Style_5_ch"/>
          <w:color w:val="000000"/>
          <w:sz w:val="24"/>
          <w:u w:val="none"/>
        </w:rPr>
        <w:fldChar w:fldCharType="end"/>
      </w:r>
    </w:p>
    <w:p w14:paraId="51010000">
      <w:pPr>
        <w:ind w:firstLine="720" w:left="0"/>
        <w:jc w:val="both"/>
        <w:rPr>
          <w:sz w:val="24"/>
        </w:rPr>
      </w:pPr>
      <w:r>
        <w:rPr>
          <w:sz w:val="24"/>
        </w:rPr>
        <w:t xml:space="preserve">21.5. </w:t>
      </w:r>
      <w:r>
        <w:rPr>
          <w:sz w:val="24"/>
        </w:rPr>
        <w:t>Жалоба должна содержать:</w:t>
      </w:r>
    </w:p>
    <w:p w14:paraId="52010000">
      <w:pPr>
        <w:ind w:firstLine="720" w:left="0"/>
        <w:jc w:val="both"/>
        <w:rPr>
          <w:sz w:val="24"/>
        </w:rPr>
      </w:pPr>
      <w:r>
        <w:rPr>
          <w:sz w:val="24"/>
        </w:rPr>
        <w:t xml:space="preserve">21.5.1 </w:t>
      </w:r>
      <w:r>
        <w:rPr>
          <w:sz w:val="24"/>
        </w:rPr>
        <w:t>наименование округа, предоставляющего муниципальную услугу, должностного лица округа, предоставляющего муниципальную услугу, либо муниципального служащего, решения и действия (бездействие) которого обжалуются;</w:t>
      </w:r>
    </w:p>
    <w:p w14:paraId="53010000">
      <w:pPr>
        <w:ind w:firstLine="720" w:left="0"/>
        <w:jc w:val="both"/>
        <w:rPr>
          <w:sz w:val="24"/>
        </w:rPr>
      </w:pPr>
      <w:r>
        <w:rPr>
          <w:sz w:val="24"/>
        </w:rPr>
        <w:t xml:space="preserve">21.5.2 </w:t>
      </w:r>
      <w:r>
        <w:rPr>
          <w:sz w:val="24"/>
        </w:rPr>
        <w:t>фамилию, имя, отчество (последнее - при наличии)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14:paraId="54010000">
      <w:pPr>
        <w:ind w:firstLine="720" w:left="0"/>
        <w:jc w:val="both"/>
        <w:rPr>
          <w:sz w:val="24"/>
        </w:rPr>
      </w:pPr>
      <w:r>
        <w:rPr>
          <w:sz w:val="24"/>
        </w:rPr>
        <w:t xml:space="preserve">21.5.3 </w:t>
      </w:r>
      <w:r>
        <w:rPr>
          <w:sz w:val="24"/>
        </w:rPr>
        <w:t>сведения об обжалуемых решениях и действиях (бездействии) округа, предоставляющего муниципальную услугу, должностного лица округа, предоставляющего муниципальную услугу, либо муниципального служащего, МФЦ, работника МФЦ;</w:t>
      </w:r>
    </w:p>
    <w:p w14:paraId="55010000">
      <w:pPr>
        <w:ind w:firstLine="720" w:left="0"/>
        <w:jc w:val="both"/>
        <w:rPr>
          <w:sz w:val="24"/>
        </w:rPr>
      </w:pPr>
      <w:r>
        <w:rPr>
          <w:sz w:val="24"/>
        </w:rPr>
        <w:t xml:space="preserve">21.5.4 </w:t>
      </w:r>
      <w:r>
        <w:rPr>
          <w:sz w:val="24"/>
        </w:rPr>
        <w:t>доводы, на основании которых заявитель не согласен с решением и действиями (бездействием) округа, предоставляющего муниципальную услугу, должностного лица округа,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56010000">
      <w:pPr>
        <w:ind w:firstLine="720" w:left="0"/>
        <w:jc w:val="both"/>
        <w:rPr>
          <w:sz w:val="24"/>
        </w:rPr>
      </w:pPr>
      <w:r>
        <w:rPr>
          <w:sz w:val="24"/>
        </w:rPr>
        <w:t xml:space="preserve">21.6. </w:t>
      </w:r>
      <w:r>
        <w:rPr>
          <w:sz w:val="24"/>
        </w:rPr>
        <w:t>Жалоба подлежит регистрации в течение трех дней со дня поступления в Администрацию округа.</w:t>
      </w:r>
    </w:p>
    <w:p w14:paraId="57010000">
      <w:pPr>
        <w:ind w:firstLine="720" w:left="0"/>
        <w:jc w:val="both"/>
        <w:rPr>
          <w:sz w:val="24"/>
        </w:rPr>
      </w:pPr>
      <w:r>
        <w:rPr>
          <w:sz w:val="24"/>
        </w:rPr>
        <w:t xml:space="preserve">21.7. </w:t>
      </w:r>
      <w:r>
        <w:rPr>
          <w:sz w:val="24"/>
        </w:rPr>
        <w:t>Жалоба, поступившая в Администрацию округа, подлежит рассмотрению уполномоченным должностным лицом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58010000">
      <w:pPr>
        <w:ind w:firstLine="720" w:left="0"/>
        <w:jc w:val="both"/>
        <w:rPr>
          <w:sz w:val="24"/>
        </w:rPr>
      </w:pPr>
      <w:r>
        <w:rPr>
          <w:sz w:val="24"/>
        </w:rPr>
        <w:t xml:space="preserve">21.8. </w:t>
      </w:r>
      <w:r>
        <w:rPr>
          <w:sz w:val="24"/>
        </w:rPr>
        <w:t>По результатам рассмотрения жалобы уполномоченное должностное лицо принимает одно из следующих решений:</w:t>
      </w:r>
    </w:p>
    <w:p w14:paraId="59010000">
      <w:pPr>
        <w:ind w:firstLine="720" w:left="0"/>
        <w:jc w:val="both"/>
        <w:rPr>
          <w:sz w:val="24"/>
        </w:rPr>
      </w:pPr>
      <w:r>
        <w:rPr>
          <w:sz w:val="24"/>
        </w:rPr>
        <w:t xml:space="preserve">1) </w:t>
      </w:r>
      <w:r>
        <w:rPr>
          <w:sz w:val="24"/>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муниципальн</w:t>
      </w:r>
      <w:r>
        <w:rPr>
          <w:sz w:val="24"/>
        </w:rPr>
        <w:t>ыми правовыми актами Лазовского</w:t>
      </w:r>
      <w:r>
        <w:rPr>
          <w:sz w:val="24"/>
        </w:rPr>
        <w:t xml:space="preserve"> муниципального округа;</w:t>
      </w:r>
    </w:p>
    <w:p w14:paraId="5A010000">
      <w:pPr>
        <w:ind w:firstLine="720" w:left="0"/>
        <w:jc w:val="both"/>
        <w:rPr>
          <w:sz w:val="24"/>
        </w:rPr>
      </w:pPr>
      <w:r>
        <w:rPr>
          <w:sz w:val="24"/>
        </w:rPr>
        <w:t xml:space="preserve">2) </w:t>
      </w:r>
      <w:r>
        <w:rPr>
          <w:sz w:val="24"/>
        </w:rPr>
        <w:t>отказывает в удовлетворении жалобы.</w:t>
      </w:r>
    </w:p>
    <w:p w14:paraId="5B010000">
      <w:pPr>
        <w:ind w:firstLine="720" w:left="0"/>
        <w:jc w:val="both"/>
        <w:rPr>
          <w:sz w:val="24"/>
        </w:rPr>
      </w:pPr>
      <w:r>
        <w:rPr>
          <w:sz w:val="24"/>
        </w:rPr>
        <w:t xml:space="preserve">21.9. </w:t>
      </w:r>
      <w:r>
        <w:rPr>
          <w:sz w:val="24"/>
        </w:rPr>
        <w:t xml:space="preserve">Не позднее дня, следующего за днем принятия решения, указанного в </w:t>
      </w:r>
      <w:r>
        <w:rPr>
          <w:color w:val="000000"/>
          <w:sz w:val="24"/>
          <w:u w:val="none"/>
        </w:rPr>
        <w:t>п. 21.8.</w:t>
      </w:r>
      <w:r>
        <w:rPr>
          <w:color w:val="000000"/>
          <w:sz w:val="24"/>
          <w:u w:val="none"/>
        </w:rPr>
        <w:t xml:space="preserve"> </w:t>
      </w:r>
      <w:r>
        <w:rPr>
          <w:sz w:val="24"/>
        </w:rPr>
        <w:t>настоящего раздела,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C010000">
      <w:pPr>
        <w:ind w:firstLine="720" w:left="0"/>
        <w:jc w:val="both"/>
        <w:rPr>
          <w:sz w:val="24"/>
        </w:rPr>
      </w:pPr>
      <w:r>
        <w:rPr>
          <w:sz w:val="24"/>
        </w:rPr>
        <w:t xml:space="preserve">21.9.1. </w:t>
      </w:r>
      <w:r>
        <w:rPr>
          <w:sz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D010000">
      <w:pPr>
        <w:ind w:firstLine="720" w:left="0"/>
        <w:jc w:val="both"/>
        <w:rPr>
          <w:sz w:val="24"/>
        </w:rPr>
      </w:pPr>
      <w:r>
        <w:rPr>
          <w:sz w:val="24"/>
        </w:rPr>
        <w:t xml:space="preserve">21.9.2 </w:t>
      </w:r>
      <w:r>
        <w:rPr>
          <w:sz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E010000">
      <w:pPr>
        <w:ind w:firstLine="720" w:left="0"/>
        <w:jc w:val="both"/>
        <w:rPr>
          <w:sz w:val="24"/>
        </w:rPr>
      </w:pPr>
      <w:r>
        <w:rPr>
          <w:sz w:val="24"/>
        </w:rPr>
        <w:t xml:space="preserve">21.10. </w:t>
      </w:r>
      <w:r>
        <w:rPr>
          <w:sz w:val="24"/>
        </w:rPr>
        <w:t>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должностное лицо, округа незамедлительно направляет имеющиеся материалы в органы прокуратуры.</w:t>
      </w:r>
    </w:p>
    <w:p w14:paraId="5F010000">
      <w:pPr>
        <w:ind/>
        <w:jc w:val="both"/>
        <w:rPr>
          <w:sz w:val="26"/>
        </w:rPr>
      </w:pPr>
    </w:p>
    <w:p w14:paraId="60010000">
      <w:pPr>
        <w:rPr>
          <w:sz w:val="26"/>
        </w:rPr>
      </w:pPr>
    </w:p>
    <w:p w14:paraId="61010000">
      <w:pPr>
        <w:rPr>
          <w:sz w:val="26"/>
        </w:rPr>
      </w:pPr>
    </w:p>
    <w:p w14:paraId="62010000">
      <w:pPr>
        <w:rPr>
          <w:sz w:val="26"/>
        </w:rPr>
      </w:pPr>
    </w:p>
    <w:p w14:paraId="63010000">
      <w:pPr>
        <w:rPr>
          <w:sz w:val="26"/>
        </w:rPr>
      </w:pPr>
    </w:p>
    <w:p w14:paraId="64010000">
      <w:pPr>
        <w:rPr>
          <w:sz w:val="26"/>
        </w:rPr>
      </w:pPr>
    </w:p>
    <w:p w14:paraId="65010000">
      <w:pPr>
        <w:rPr>
          <w:sz w:val="26"/>
        </w:rPr>
      </w:pPr>
    </w:p>
    <w:p w14:paraId="66010000">
      <w:pPr>
        <w:rPr>
          <w:sz w:val="26"/>
        </w:rPr>
      </w:pPr>
    </w:p>
    <w:p w14:paraId="67010000">
      <w:pPr>
        <w:rPr>
          <w:sz w:val="26"/>
        </w:rPr>
      </w:pPr>
    </w:p>
    <w:p w14:paraId="68010000">
      <w:pPr>
        <w:rPr>
          <w:sz w:val="26"/>
        </w:rPr>
      </w:pPr>
    </w:p>
    <w:p w14:paraId="69010000">
      <w:pPr>
        <w:rPr>
          <w:sz w:val="26"/>
        </w:rPr>
      </w:pPr>
    </w:p>
    <w:p w14:paraId="6A010000">
      <w:pPr>
        <w:rPr>
          <w:sz w:val="26"/>
        </w:rPr>
      </w:pPr>
    </w:p>
    <w:p w14:paraId="6B010000">
      <w:pPr>
        <w:rPr>
          <w:sz w:val="26"/>
        </w:rPr>
      </w:pPr>
    </w:p>
    <w:p w14:paraId="6C010000">
      <w:pPr>
        <w:rPr>
          <w:sz w:val="26"/>
        </w:rPr>
      </w:pPr>
    </w:p>
    <w:p w14:paraId="6D010000">
      <w:pPr>
        <w:rPr>
          <w:sz w:val="26"/>
        </w:rPr>
      </w:pPr>
    </w:p>
    <w:p w14:paraId="6E010000">
      <w:pPr>
        <w:rPr>
          <w:sz w:val="26"/>
        </w:rPr>
      </w:pPr>
    </w:p>
    <w:p w14:paraId="6F010000">
      <w:pPr>
        <w:rPr>
          <w:sz w:val="26"/>
        </w:rPr>
      </w:pPr>
    </w:p>
    <w:p w14:paraId="70010000">
      <w:pPr>
        <w:rPr>
          <w:sz w:val="26"/>
        </w:rPr>
      </w:pPr>
    </w:p>
    <w:p w14:paraId="71010000">
      <w:pPr>
        <w:rPr>
          <w:sz w:val="26"/>
        </w:rPr>
      </w:pPr>
    </w:p>
    <w:p w14:paraId="72010000">
      <w:pPr>
        <w:rPr>
          <w:sz w:val="26"/>
        </w:rPr>
      </w:pPr>
    </w:p>
    <w:p w14:paraId="73010000">
      <w:pPr>
        <w:rPr>
          <w:sz w:val="26"/>
        </w:rPr>
      </w:pPr>
    </w:p>
    <w:p w14:paraId="74010000">
      <w:pPr>
        <w:rPr>
          <w:sz w:val="26"/>
        </w:rPr>
      </w:pPr>
    </w:p>
    <w:p w14:paraId="75010000">
      <w:pPr>
        <w:rPr>
          <w:sz w:val="26"/>
        </w:rPr>
      </w:pPr>
    </w:p>
    <w:p w14:paraId="76010000">
      <w:pPr>
        <w:rPr>
          <w:sz w:val="26"/>
        </w:rPr>
      </w:pPr>
    </w:p>
    <w:p w14:paraId="77010000">
      <w:pPr>
        <w:rPr>
          <w:sz w:val="26"/>
        </w:rPr>
      </w:pPr>
    </w:p>
    <w:p w14:paraId="78010000">
      <w:pPr>
        <w:rPr>
          <w:sz w:val="26"/>
        </w:rPr>
      </w:pPr>
    </w:p>
    <w:p w14:paraId="79010000">
      <w:pPr>
        <w:rPr>
          <w:sz w:val="26"/>
        </w:rPr>
      </w:pPr>
    </w:p>
    <w:p w14:paraId="7A010000">
      <w:pPr>
        <w:rPr>
          <w:sz w:val="26"/>
        </w:rPr>
      </w:pPr>
    </w:p>
    <w:p w14:paraId="7B010000">
      <w:pPr>
        <w:rPr>
          <w:sz w:val="26"/>
        </w:rPr>
      </w:pPr>
    </w:p>
    <w:p w14:paraId="7C010000">
      <w:pPr>
        <w:rPr>
          <w:sz w:val="26"/>
        </w:rPr>
      </w:pPr>
    </w:p>
    <w:p w14:paraId="7D010000">
      <w:pPr>
        <w:rPr>
          <w:sz w:val="26"/>
        </w:rPr>
      </w:pPr>
    </w:p>
    <w:p w14:paraId="7E010000">
      <w:pPr>
        <w:rPr>
          <w:sz w:val="26"/>
        </w:rPr>
      </w:pPr>
    </w:p>
    <w:p w14:paraId="7F010000">
      <w:pPr>
        <w:rPr>
          <w:sz w:val="26"/>
        </w:rPr>
      </w:pPr>
    </w:p>
    <w:p w14:paraId="80010000">
      <w:pPr>
        <w:ind w:firstLine="680" w:left="0"/>
        <w:jc w:val="right"/>
        <w:rPr>
          <w:b w:val="1"/>
          <w:color w:val="26282F"/>
          <w:sz w:val="24"/>
        </w:rPr>
      </w:pPr>
      <w:r>
        <w:rPr>
          <w:b w:val="1"/>
          <w:color w:val="26282F"/>
          <w:sz w:val="24"/>
        </w:rPr>
        <w:t xml:space="preserve">Приложение N 1 </w:t>
      </w:r>
    </w:p>
    <w:p w14:paraId="81010000">
      <w:pPr>
        <w:ind w:firstLine="680" w:left="0"/>
        <w:jc w:val="right"/>
        <w:rPr>
          <w:b w:val="1"/>
          <w:color w:val="26282F"/>
          <w:sz w:val="24"/>
        </w:rPr>
      </w:pPr>
      <w:r>
        <w:rPr>
          <w:b w:val="1"/>
          <w:color w:val="26282F"/>
          <w:sz w:val="24"/>
        </w:rPr>
        <w:t>К Административному регламенту</w:t>
      </w:r>
      <w:r>
        <w:rPr>
          <w:b w:val="1"/>
          <w:color w:val="26282F"/>
          <w:sz w:val="24"/>
        </w:rPr>
        <w:t xml:space="preserve"> </w:t>
      </w:r>
      <w:r>
        <w:rPr>
          <w:b w:val="1"/>
          <w:color w:val="26282F"/>
          <w:sz w:val="24"/>
        </w:rPr>
        <w:t xml:space="preserve">предоставления </w:t>
      </w:r>
    </w:p>
    <w:p w14:paraId="82010000">
      <w:pPr>
        <w:ind w:firstLine="680" w:left="0"/>
        <w:jc w:val="right"/>
        <w:rPr>
          <w:b w:val="1"/>
          <w:color w:val="26282F"/>
          <w:sz w:val="24"/>
        </w:rPr>
      </w:pPr>
      <w:r>
        <w:rPr>
          <w:b w:val="1"/>
          <w:color w:val="26282F"/>
          <w:sz w:val="24"/>
        </w:rPr>
        <w:t xml:space="preserve">муниципальной услуги "Предоставление земельных </w:t>
      </w:r>
    </w:p>
    <w:p w14:paraId="83010000">
      <w:pPr>
        <w:ind w:firstLine="680" w:left="0"/>
        <w:jc w:val="right"/>
        <w:rPr>
          <w:b w:val="1"/>
          <w:color w:val="26282F"/>
          <w:sz w:val="24"/>
        </w:rPr>
      </w:pPr>
      <w:r>
        <w:rPr>
          <w:b w:val="1"/>
          <w:color w:val="26282F"/>
          <w:sz w:val="24"/>
        </w:rPr>
        <w:t xml:space="preserve">участков, находящихся в ведении органов местного </w:t>
      </w:r>
    </w:p>
    <w:p w14:paraId="84010000">
      <w:pPr>
        <w:ind w:firstLine="680" w:left="0"/>
        <w:jc w:val="right"/>
        <w:rPr>
          <w:b w:val="1"/>
          <w:color w:val="26282F"/>
          <w:sz w:val="24"/>
        </w:rPr>
      </w:pPr>
      <w:r>
        <w:rPr>
          <w:b w:val="1"/>
          <w:color w:val="26282F"/>
          <w:sz w:val="24"/>
        </w:rPr>
        <w:t xml:space="preserve">самоуправления или в собственности муниципального </w:t>
      </w:r>
    </w:p>
    <w:p w14:paraId="85010000">
      <w:pPr>
        <w:ind w:firstLine="680" w:left="0"/>
        <w:jc w:val="right"/>
        <w:rPr>
          <w:b w:val="1"/>
          <w:color w:val="26282F"/>
          <w:sz w:val="24"/>
        </w:rPr>
      </w:pPr>
      <w:r>
        <w:rPr>
          <w:b w:val="1"/>
          <w:color w:val="26282F"/>
          <w:sz w:val="24"/>
        </w:rPr>
        <w:t xml:space="preserve">образования, гражданам для индивидуального </w:t>
      </w:r>
    </w:p>
    <w:p w14:paraId="86010000">
      <w:pPr>
        <w:ind w:firstLine="680" w:left="0"/>
        <w:jc w:val="right"/>
        <w:rPr>
          <w:b w:val="1"/>
          <w:color w:val="26282F"/>
          <w:sz w:val="24"/>
        </w:rPr>
      </w:pPr>
      <w:r>
        <w:rPr>
          <w:b w:val="1"/>
          <w:color w:val="26282F"/>
          <w:sz w:val="24"/>
        </w:rPr>
        <w:t xml:space="preserve">жилищного строительства,  ведения личного подсобного </w:t>
      </w:r>
    </w:p>
    <w:p w14:paraId="87010000">
      <w:pPr>
        <w:ind w:firstLine="680" w:left="0"/>
        <w:jc w:val="right"/>
        <w:rPr>
          <w:b w:val="1"/>
          <w:color w:val="26282F"/>
          <w:sz w:val="24"/>
        </w:rPr>
      </w:pPr>
      <w:r>
        <w:rPr>
          <w:b w:val="1"/>
          <w:color w:val="26282F"/>
          <w:sz w:val="24"/>
        </w:rPr>
        <w:t xml:space="preserve">хозяйства в границах населенного пункта, садоводства, </w:t>
      </w:r>
    </w:p>
    <w:p w14:paraId="88010000">
      <w:pPr>
        <w:ind w:firstLine="680" w:left="0"/>
        <w:jc w:val="right"/>
        <w:rPr>
          <w:b w:val="1"/>
          <w:color w:val="26282F"/>
          <w:sz w:val="24"/>
        </w:rPr>
      </w:pPr>
      <w:r>
        <w:rPr>
          <w:b w:val="1"/>
          <w:color w:val="26282F"/>
          <w:sz w:val="24"/>
        </w:rPr>
        <w:t xml:space="preserve">а также гражданам и крестьянским (фермерским) </w:t>
      </w:r>
    </w:p>
    <w:p w14:paraId="89010000">
      <w:pPr>
        <w:ind w:firstLine="680" w:left="0"/>
        <w:jc w:val="right"/>
        <w:rPr>
          <w:b w:val="1"/>
          <w:color w:val="26282F"/>
          <w:sz w:val="24"/>
        </w:rPr>
      </w:pPr>
      <w:r>
        <w:rPr>
          <w:b w:val="1"/>
          <w:color w:val="26282F"/>
          <w:sz w:val="24"/>
        </w:rPr>
        <w:t xml:space="preserve">хозяйствам для осуществления крестьянским (фермерским) </w:t>
      </w:r>
    </w:p>
    <w:p w14:paraId="8A010000">
      <w:pPr>
        <w:ind w:firstLine="680" w:left="0"/>
        <w:jc w:val="right"/>
        <w:rPr>
          <w:b w:val="1"/>
          <w:color w:val="26282F"/>
          <w:sz w:val="24"/>
        </w:rPr>
      </w:pPr>
      <w:r>
        <w:rPr>
          <w:b w:val="1"/>
          <w:color w:val="26282F"/>
          <w:sz w:val="24"/>
        </w:rPr>
        <w:t>хозяйством его деятельности"</w:t>
      </w:r>
    </w:p>
    <w:p w14:paraId="8B010000">
      <w:pPr>
        <w:ind w:firstLine="680" w:left="0"/>
        <w:jc w:val="right"/>
        <w:rPr>
          <w:b w:val="1"/>
          <w:color w:val="26282F"/>
          <w:sz w:val="24"/>
        </w:rPr>
      </w:pPr>
    </w:p>
    <w:p w14:paraId="8C010000">
      <w:pPr>
        <w:ind w:firstLine="680" w:left="0"/>
        <w:jc w:val="right"/>
        <w:rPr>
          <w:b w:val="1"/>
          <w:color w:val="26282F"/>
          <w:sz w:val="24"/>
        </w:rPr>
      </w:pPr>
    </w:p>
    <w:p w14:paraId="8D010000">
      <w:pPr>
        <w:ind w:firstLine="720" w:left="0"/>
        <w:jc w:val="both"/>
        <w:rPr>
          <w:rFonts w:ascii="Calibri" w:hAnsi="Calibri"/>
          <w:sz w:val="22"/>
        </w:rPr>
      </w:pPr>
    </w:p>
    <w:p w14:paraId="8E010000">
      <w:pPr>
        <w:ind/>
        <w:jc w:val="both"/>
        <w:rPr>
          <w:rFonts w:ascii="Courier New" w:hAnsi="Courier New"/>
        </w:rPr>
      </w:pPr>
      <w:r>
        <w:rPr>
          <w:rFonts w:ascii="Courier New" w:hAnsi="Courier New"/>
        </w:rPr>
        <w:t xml:space="preserve">                                            _____________________________</w:t>
      </w:r>
    </w:p>
    <w:p w14:paraId="8F010000">
      <w:pPr>
        <w:ind/>
        <w:jc w:val="both"/>
        <w:rPr>
          <w:rFonts w:ascii="Courier New" w:hAnsi="Courier New"/>
        </w:rPr>
      </w:pPr>
      <w:r>
        <w:rPr>
          <w:rFonts w:ascii="Courier New" w:hAnsi="Courier New"/>
        </w:rPr>
        <w:t xml:space="preserve">                                            _____________________________</w:t>
      </w:r>
    </w:p>
    <w:p w14:paraId="90010000">
      <w:pPr>
        <w:ind/>
        <w:jc w:val="both"/>
        <w:rPr>
          <w:rFonts w:ascii="Courier New" w:hAnsi="Courier New"/>
        </w:rPr>
      </w:pPr>
      <w:r>
        <w:rPr>
          <w:rFonts w:ascii="Courier New" w:hAnsi="Courier New"/>
        </w:rPr>
        <w:t xml:space="preserve">                                                (</w:t>
      </w:r>
      <w:r>
        <w:rPr>
          <w:rFonts w:ascii="Courier New" w:hAnsi="Courier New"/>
        </w:rPr>
        <w:t>наименование округа,</w:t>
      </w:r>
    </w:p>
    <w:p w14:paraId="91010000">
      <w:pPr>
        <w:ind/>
        <w:jc w:val="both"/>
        <w:rPr>
          <w:rFonts w:ascii="Courier New" w:hAnsi="Courier New"/>
        </w:rPr>
      </w:pPr>
      <w:r>
        <w:rPr>
          <w:rFonts w:ascii="Courier New" w:hAnsi="Courier New"/>
        </w:rPr>
        <w:t xml:space="preserve">                                                   </w:t>
      </w:r>
      <w:r>
        <w:rPr>
          <w:rFonts w:ascii="Courier New" w:hAnsi="Courier New"/>
        </w:rPr>
        <w:t>предоставляющего</w:t>
      </w:r>
    </w:p>
    <w:p w14:paraId="92010000">
      <w:pPr>
        <w:ind/>
        <w:jc w:val="both"/>
        <w:rPr>
          <w:rFonts w:ascii="Courier New" w:hAnsi="Courier New"/>
        </w:rPr>
      </w:pPr>
      <w:r>
        <w:rPr>
          <w:rFonts w:ascii="Courier New" w:hAnsi="Courier New"/>
        </w:rPr>
        <w:t xml:space="preserve">                                                </w:t>
      </w:r>
      <w:r>
        <w:rPr>
          <w:rFonts w:ascii="Courier New" w:hAnsi="Courier New"/>
        </w:rPr>
        <w:t>муниципальную услугу)</w:t>
      </w:r>
    </w:p>
    <w:p w14:paraId="93010000">
      <w:pPr>
        <w:ind/>
        <w:jc w:val="both"/>
        <w:rPr>
          <w:rFonts w:ascii="Courier New" w:hAnsi="Courier New"/>
        </w:rPr>
      </w:pPr>
    </w:p>
    <w:p w14:paraId="94010000">
      <w:pPr>
        <w:ind w:firstLine="720" w:left="0"/>
        <w:jc w:val="both"/>
        <w:rPr>
          <w:rFonts w:ascii="Calibri" w:hAnsi="Calibri"/>
          <w:sz w:val="22"/>
        </w:rPr>
      </w:pPr>
    </w:p>
    <w:p w14:paraId="9501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ЗАЯВЛЕНИЕ</w:t>
      </w:r>
    </w:p>
    <w:p w14:paraId="9601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о предварительном согласовании предоставления земельного участка</w:t>
      </w:r>
    </w:p>
    <w:p w14:paraId="97010000">
      <w:pPr>
        <w:ind/>
        <w:jc w:val="both"/>
        <w:rPr>
          <w:rFonts w:ascii="Courier New" w:hAnsi="Courier New"/>
          <w:b w:val="1"/>
          <w:color w:val="26282F"/>
        </w:rPr>
      </w:pPr>
      <w:r>
        <w:rPr>
          <w:rFonts w:ascii="Courier New" w:hAnsi="Courier New"/>
          <w:b w:val="1"/>
          <w:color w:val="26282F"/>
        </w:rPr>
        <w:t>для индивидуального жилищного строительства, ведения личного подсобного</w:t>
      </w:r>
    </w:p>
    <w:p w14:paraId="98010000">
      <w:pPr>
        <w:ind/>
        <w:jc w:val="both"/>
        <w:rPr>
          <w:rFonts w:ascii="Courier New" w:hAnsi="Courier New"/>
          <w:b w:val="1"/>
          <w:color w:val="26282F"/>
        </w:rPr>
      </w:pPr>
      <w:r>
        <w:rPr>
          <w:rFonts w:ascii="Courier New" w:hAnsi="Courier New"/>
          <w:b w:val="1"/>
          <w:color w:val="26282F"/>
        </w:rPr>
        <w:t>хозяйства в границах населенного пункта, садоводства, для осуществления</w:t>
      </w:r>
    </w:p>
    <w:p w14:paraId="9901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крестьянским (фермерским) хозяйством его деятельности</w:t>
      </w:r>
    </w:p>
    <w:p w14:paraId="9A010000">
      <w:pPr>
        <w:ind w:firstLine="720" w:left="0"/>
        <w:jc w:val="both"/>
        <w:rPr>
          <w:rFonts w:ascii="Calibri" w:hAnsi="Calibri"/>
          <w:sz w:val="22"/>
        </w:rPr>
      </w:pPr>
    </w:p>
    <w:p w14:paraId="9B010000">
      <w:pPr>
        <w:ind/>
        <w:jc w:val="both"/>
        <w:rPr>
          <w:rFonts w:ascii="Courier New" w:hAnsi="Courier New"/>
        </w:rPr>
      </w:pPr>
      <w:r>
        <w:rPr>
          <w:rFonts w:ascii="Courier New" w:hAnsi="Courier New"/>
        </w:rPr>
        <w:t>от ______________________________________________________________________</w:t>
      </w:r>
    </w:p>
    <w:p w14:paraId="9C010000">
      <w:pPr>
        <w:ind/>
        <w:jc w:val="both"/>
        <w:rPr>
          <w:rFonts w:ascii="Courier New" w:hAnsi="Courier New"/>
        </w:rPr>
      </w:pPr>
      <w:r>
        <w:rPr>
          <w:rFonts w:ascii="Courier New" w:hAnsi="Courier New"/>
        </w:rPr>
        <w:t xml:space="preserve">           (</w:t>
      </w:r>
      <w:r>
        <w:rPr>
          <w:rFonts w:ascii="Courier New" w:hAnsi="Courier New"/>
        </w:rPr>
        <w:t>фамилия, имя, отчество (при наличии) физического лица</w:t>
      </w:r>
    </w:p>
    <w:p w14:paraId="9D010000">
      <w:pPr>
        <w:ind/>
        <w:jc w:val="both"/>
        <w:rPr>
          <w:rFonts w:ascii="Courier New" w:hAnsi="Courier New"/>
        </w:rPr>
      </w:pPr>
      <w:r>
        <w:rPr>
          <w:rFonts w:ascii="Courier New" w:hAnsi="Courier New"/>
        </w:rPr>
        <w:t>_____________________________________________________ (</w:t>
      </w:r>
      <w:r>
        <w:rPr>
          <w:rFonts w:ascii="Courier New" w:hAnsi="Courier New"/>
        </w:rPr>
        <w:t>далее - заявитель)</w:t>
      </w:r>
    </w:p>
    <w:p w14:paraId="9E010000">
      <w:pPr>
        <w:ind/>
        <w:jc w:val="both"/>
        <w:rPr>
          <w:rFonts w:ascii="Courier New" w:hAnsi="Courier New"/>
        </w:rPr>
      </w:pPr>
      <w:r>
        <w:rPr>
          <w:rFonts w:ascii="Courier New" w:hAnsi="Courier New"/>
        </w:rPr>
        <w:t>реквизиты документа, подтверждающего его полномочия)</w:t>
      </w:r>
    </w:p>
    <w:p w14:paraId="9F010000">
      <w:pPr>
        <w:ind w:firstLine="720" w:left="0"/>
        <w:jc w:val="both"/>
        <w:rPr>
          <w:rFonts w:ascii="Calibri" w:hAnsi="Calibri"/>
          <w:sz w:val="22"/>
        </w:rPr>
      </w:pPr>
    </w:p>
    <w:p w14:paraId="A0010000">
      <w:pPr>
        <w:ind/>
        <w:jc w:val="both"/>
        <w:rPr>
          <w:rFonts w:ascii="Courier New" w:hAnsi="Courier New"/>
        </w:rPr>
      </w:pPr>
      <w:r>
        <w:rPr>
          <w:rFonts w:ascii="Courier New" w:hAnsi="Courier New"/>
        </w:rPr>
        <w:t>Адрес заявителя: ________________________________________________________</w:t>
      </w:r>
    </w:p>
    <w:p w14:paraId="A1010000">
      <w:pPr>
        <w:ind/>
        <w:jc w:val="both"/>
        <w:rPr>
          <w:rFonts w:ascii="Courier New" w:hAnsi="Courier New"/>
        </w:rPr>
      </w:pPr>
      <w:r>
        <w:rPr>
          <w:rFonts w:ascii="Courier New" w:hAnsi="Courier New"/>
        </w:rPr>
        <w:t xml:space="preserve">                   (</w:t>
      </w:r>
      <w:r>
        <w:rPr>
          <w:rFonts w:ascii="Courier New" w:hAnsi="Courier New"/>
        </w:rPr>
        <w:t>место жительства физического лица, почтовый адрес)</w:t>
      </w:r>
    </w:p>
    <w:p w14:paraId="A2010000">
      <w:pPr>
        <w:ind/>
        <w:jc w:val="both"/>
        <w:rPr>
          <w:rFonts w:ascii="Courier New" w:hAnsi="Courier New"/>
        </w:rPr>
      </w:pPr>
      <w:r>
        <w:rPr>
          <w:rFonts w:ascii="Courier New" w:hAnsi="Courier New"/>
        </w:rPr>
        <w:t>_________________________________________________________________________</w:t>
      </w:r>
    </w:p>
    <w:p w14:paraId="A3010000">
      <w:pPr>
        <w:ind/>
        <w:jc w:val="both"/>
        <w:rPr>
          <w:rFonts w:ascii="Courier New" w:hAnsi="Courier New"/>
        </w:rPr>
      </w:pPr>
      <w:r>
        <w:rPr>
          <w:rFonts w:ascii="Courier New" w:hAnsi="Courier New"/>
        </w:rPr>
        <w:t>_________________________________________________________________________</w:t>
      </w:r>
    </w:p>
    <w:p w14:paraId="A4010000">
      <w:pPr>
        <w:ind/>
        <w:jc w:val="both"/>
        <w:rPr>
          <w:rFonts w:ascii="Courier New" w:hAnsi="Courier New"/>
        </w:rPr>
      </w:pPr>
      <w:r>
        <w:rPr>
          <w:rFonts w:ascii="Courier New" w:hAnsi="Courier New"/>
        </w:rPr>
        <w:t xml:space="preserve">     (</w:t>
      </w:r>
      <w:r>
        <w:rPr>
          <w:rFonts w:ascii="Courier New" w:hAnsi="Courier New"/>
        </w:rPr>
        <w:t>реквизиты документа, удостоверяющего личность физического лица,</w:t>
      </w:r>
    </w:p>
    <w:p w14:paraId="A5010000">
      <w:pPr>
        <w:ind/>
        <w:jc w:val="both"/>
        <w:rPr>
          <w:rFonts w:ascii="Courier New" w:hAnsi="Courier New"/>
        </w:rPr>
      </w:pPr>
      <w:r>
        <w:rPr>
          <w:rFonts w:ascii="Courier New" w:hAnsi="Courier New"/>
        </w:rPr>
        <w:t xml:space="preserve">   </w:t>
      </w:r>
      <w:r>
        <w:rPr>
          <w:rFonts w:ascii="Courier New" w:hAnsi="Courier New"/>
        </w:rPr>
        <w:t>Организационно-правовая</w:t>
      </w:r>
      <w:r>
        <w:rPr>
          <w:rFonts w:ascii="Courier New" w:hAnsi="Courier New"/>
        </w:rPr>
        <w:t xml:space="preserve"> форма и сведения о государственной регистрации</w:t>
      </w:r>
    </w:p>
    <w:p w14:paraId="A6010000">
      <w:pPr>
        <w:ind/>
        <w:jc w:val="both"/>
        <w:rPr>
          <w:rFonts w:ascii="Courier New" w:hAnsi="Courier New"/>
        </w:rPr>
      </w:pPr>
      <w:r>
        <w:rPr>
          <w:rFonts w:ascii="Courier New" w:hAnsi="Courier New"/>
        </w:rPr>
        <w:t xml:space="preserve">  </w:t>
      </w:r>
      <w:r>
        <w:rPr>
          <w:rFonts w:ascii="Courier New" w:hAnsi="Courier New"/>
        </w:rPr>
        <w:t>заявителя в Едином государственном реестре юридических лиц - в случае,</w:t>
      </w:r>
    </w:p>
    <w:p w14:paraId="A7010000">
      <w:pPr>
        <w:ind/>
        <w:jc w:val="both"/>
        <w:rPr>
          <w:rFonts w:ascii="Courier New" w:hAnsi="Courier New"/>
        </w:rPr>
      </w:pPr>
      <w:r>
        <w:rPr>
          <w:rFonts w:ascii="Courier New" w:hAnsi="Courier New"/>
        </w:rPr>
        <w:t xml:space="preserve">                </w:t>
      </w:r>
      <w:r>
        <w:rPr>
          <w:rFonts w:ascii="Courier New" w:hAnsi="Courier New"/>
        </w:rPr>
        <w:t>если заявление подается юридическим лицом)</w:t>
      </w:r>
    </w:p>
    <w:p w14:paraId="A8010000">
      <w:pPr>
        <w:ind w:firstLine="720" w:left="0"/>
        <w:jc w:val="both"/>
        <w:rPr>
          <w:rFonts w:ascii="Calibri" w:hAnsi="Calibri"/>
          <w:sz w:val="22"/>
        </w:rPr>
      </w:pPr>
    </w:p>
    <w:p w14:paraId="A9010000">
      <w:pPr>
        <w:ind/>
        <w:jc w:val="both"/>
        <w:rPr>
          <w:rFonts w:ascii="Courier New" w:hAnsi="Courier New"/>
        </w:rPr>
      </w:pPr>
      <w:r>
        <w:rPr>
          <w:rFonts w:ascii="Courier New" w:hAnsi="Courier New"/>
        </w:rPr>
        <w:t xml:space="preserve">     </w:t>
      </w:r>
      <w:r>
        <w:rPr>
          <w:rFonts w:ascii="Courier New" w:hAnsi="Courier New"/>
        </w:rPr>
        <w:t>Прошу предварительно согласовать предоставление земельного  участка,</w:t>
      </w:r>
    </w:p>
    <w:p w14:paraId="AA010000">
      <w:pPr>
        <w:ind/>
        <w:jc w:val="both"/>
        <w:rPr>
          <w:rFonts w:ascii="Courier New" w:hAnsi="Courier New"/>
        </w:rPr>
      </w:pPr>
      <w:r>
        <w:rPr>
          <w:rFonts w:ascii="Courier New" w:hAnsi="Courier New"/>
        </w:rPr>
        <w:t>площадью _______________________ кв. м (указывается при наличии сведений)</w:t>
      </w:r>
    </w:p>
    <w:p w14:paraId="AB010000">
      <w:pPr>
        <w:ind/>
        <w:jc w:val="both"/>
        <w:rPr>
          <w:rFonts w:ascii="Courier New" w:hAnsi="Courier New"/>
        </w:rPr>
      </w:pPr>
      <w:r>
        <w:rPr>
          <w:rFonts w:ascii="Courier New" w:hAnsi="Courier New"/>
        </w:rPr>
        <w:t>с кадастровым номером ___________________________________________________</w:t>
      </w:r>
    </w:p>
    <w:p w14:paraId="AC010000">
      <w:pPr>
        <w:ind/>
        <w:jc w:val="both"/>
        <w:rPr>
          <w:rFonts w:ascii="Courier New" w:hAnsi="Courier New"/>
        </w:rPr>
      </w:pPr>
      <w:r>
        <w:rPr>
          <w:rFonts w:ascii="Courier New" w:hAnsi="Courier New"/>
        </w:rPr>
        <w:t xml:space="preserve">                            (</w:t>
      </w:r>
      <w:r>
        <w:rPr>
          <w:rFonts w:ascii="Courier New" w:hAnsi="Courier New"/>
        </w:rPr>
        <w:t>если границы земельного участка подлежат</w:t>
      </w:r>
    </w:p>
    <w:p w14:paraId="AD010000">
      <w:pPr>
        <w:ind/>
        <w:jc w:val="both"/>
        <w:rPr>
          <w:rFonts w:ascii="Calibri" w:hAnsi="Calibri"/>
          <w:color w:val="000000"/>
          <w:sz w:val="22"/>
        </w:rPr>
      </w:pPr>
      <w:r>
        <w:rPr>
          <w:rFonts w:ascii="Courier New" w:hAnsi="Courier New"/>
        </w:rPr>
        <w:t xml:space="preserve">                           </w:t>
      </w:r>
      <w:r>
        <w:rPr>
          <w:rFonts w:ascii="Courier New" w:hAnsi="Courier New"/>
        </w:rPr>
        <w:t xml:space="preserve">уточнению в соответствии с </w:t>
      </w:r>
      <w:r>
        <w:rPr>
          <w:rFonts w:ascii="Courier New" w:hAnsi="Courier New"/>
          <w:color w:val="000000"/>
          <w:u w:val="single"/>
        </w:rPr>
        <w:fldChar w:fldCharType="begin"/>
      </w:r>
      <w:r>
        <w:rPr>
          <w:rFonts w:ascii="Courier New" w:hAnsi="Courier New"/>
          <w:color w:val="000000"/>
          <w:u w:val="single"/>
        </w:rPr>
        <w:instrText>HYPERLINK "https://internet.garant.ru/document/redirect/12154874/0"</w:instrText>
      </w:r>
      <w:r>
        <w:rPr>
          <w:rFonts w:ascii="Courier New" w:hAnsi="Courier New"/>
          <w:color w:val="000000"/>
          <w:u w:val="single"/>
        </w:rPr>
        <w:fldChar w:fldCharType="separate"/>
      </w:r>
      <w:r>
        <w:rPr>
          <w:rFonts w:ascii="Courier New" w:hAnsi="Courier New"/>
          <w:color w:val="000000"/>
          <w:u w:val="single"/>
        </w:rPr>
        <w:t>Федеральным законом</w:t>
      </w:r>
      <w:r>
        <w:rPr>
          <w:rFonts w:ascii="Courier New" w:hAnsi="Courier New"/>
          <w:color w:val="000000"/>
          <w:u w:val="single"/>
        </w:rPr>
        <w:fldChar w:fldCharType="end"/>
      </w:r>
    </w:p>
    <w:p w14:paraId="AE010000">
      <w:pPr>
        <w:ind/>
        <w:jc w:val="both"/>
        <w:rPr>
          <w:rFonts w:ascii="Courier New" w:hAnsi="Courier New"/>
        </w:rPr>
      </w:pPr>
      <w:r>
        <w:rPr>
          <w:rFonts w:ascii="Courier New" w:hAnsi="Courier New"/>
        </w:rPr>
        <w:t xml:space="preserve">                     (</w:t>
      </w:r>
      <w:r>
        <w:rPr>
          <w:rFonts w:ascii="Courier New" w:hAnsi="Courier New"/>
        </w:rPr>
        <w:t>описание "О государственном кадастре недвижимости")</w:t>
      </w:r>
    </w:p>
    <w:p w14:paraId="AF010000">
      <w:pPr>
        <w:ind/>
        <w:jc w:val="both"/>
        <w:rPr>
          <w:rFonts w:ascii="Courier New" w:hAnsi="Courier New"/>
        </w:rPr>
      </w:pPr>
      <w:r>
        <w:rPr>
          <w:rFonts w:ascii="Courier New" w:hAnsi="Courier New"/>
        </w:rPr>
        <w:t>адрес (описание местоположения) _________________________________________</w:t>
      </w:r>
    </w:p>
    <w:p w14:paraId="B0010000">
      <w:pPr>
        <w:ind/>
        <w:jc w:val="both"/>
        <w:rPr>
          <w:rFonts w:ascii="Courier New" w:hAnsi="Courier New"/>
        </w:rPr>
      </w:pPr>
      <w:r>
        <w:rPr>
          <w:rFonts w:ascii="Courier New" w:hAnsi="Courier New"/>
        </w:rPr>
        <w:t xml:space="preserve">                                    (</w:t>
      </w:r>
      <w:r>
        <w:rPr>
          <w:rFonts w:ascii="Courier New" w:hAnsi="Courier New"/>
        </w:rPr>
        <w:t>указывается при наличии сведений)</w:t>
      </w:r>
    </w:p>
    <w:p w14:paraId="B1010000">
      <w:pPr>
        <w:ind/>
        <w:jc w:val="both"/>
        <w:rPr>
          <w:rFonts w:ascii="Courier New" w:hAnsi="Courier New"/>
        </w:rPr>
      </w:pPr>
      <w:r>
        <w:rPr>
          <w:rFonts w:ascii="Courier New" w:hAnsi="Courier New"/>
        </w:rPr>
        <w:t>в _______________________________________________________________________</w:t>
      </w:r>
    </w:p>
    <w:p w14:paraId="B2010000">
      <w:pPr>
        <w:ind/>
        <w:jc w:val="both"/>
        <w:rPr>
          <w:rFonts w:ascii="Courier New" w:hAnsi="Courier New"/>
        </w:rPr>
      </w:pPr>
      <w:r>
        <w:rPr>
          <w:rFonts w:ascii="Courier New" w:hAnsi="Courier New"/>
        </w:rPr>
        <w:t xml:space="preserve">   (</w:t>
      </w:r>
      <w:r>
        <w:rPr>
          <w:rFonts w:ascii="Courier New" w:hAnsi="Courier New"/>
        </w:rPr>
        <w:t>вид округа, на котором заявитель желает приобрести земельный участок)</w:t>
      </w:r>
    </w:p>
    <w:p w14:paraId="B3010000">
      <w:pPr>
        <w:ind/>
        <w:jc w:val="both"/>
        <w:rPr>
          <w:rFonts w:ascii="Courier New" w:hAnsi="Courier New"/>
        </w:rPr>
      </w:pPr>
      <w:r>
        <w:rPr>
          <w:rFonts w:ascii="Courier New" w:hAnsi="Courier New"/>
        </w:rPr>
        <w:t>для _____________________________________________________________________</w:t>
      </w:r>
    </w:p>
    <w:p w14:paraId="B4010000">
      <w:pPr>
        <w:ind/>
        <w:jc w:val="both"/>
        <w:rPr>
          <w:rFonts w:ascii="Courier New" w:hAnsi="Courier New"/>
        </w:rPr>
      </w:pPr>
      <w:r>
        <w:rPr>
          <w:rFonts w:ascii="Courier New" w:hAnsi="Courier New"/>
        </w:rPr>
        <w:t xml:space="preserve">                      (</w:t>
      </w:r>
      <w:r>
        <w:rPr>
          <w:rFonts w:ascii="Courier New" w:hAnsi="Courier New"/>
        </w:rPr>
        <w:t>цель использования земельного участка)</w:t>
      </w:r>
    </w:p>
    <w:p w14:paraId="B5010000">
      <w:pPr>
        <w:ind/>
        <w:jc w:val="both"/>
        <w:rPr>
          <w:rFonts w:ascii="Courier New" w:hAnsi="Courier New"/>
        </w:rPr>
      </w:pPr>
      <w:r>
        <w:rPr>
          <w:rFonts w:ascii="Courier New" w:hAnsi="Courier New"/>
        </w:rPr>
        <w:t>_________________________________________________________________________</w:t>
      </w:r>
    </w:p>
    <w:p w14:paraId="B6010000">
      <w:pPr>
        <w:ind/>
        <w:jc w:val="both"/>
        <w:rPr>
          <w:rFonts w:ascii="Courier New" w:hAnsi="Courier New"/>
        </w:rPr>
      </w:pPr>
      <w:r>
        <w:rPr>
          <w:rFonts w:ascii="Courier New" w:hAnsi="Courier New"/>
        </w:rPr>
        <w:t xml:space="preserve">   (</w:t>
      </w:r>
      <w:r>
        <w:rPr>
          <w:rFonts w:ascii="Courier New" w:hAnsi="Courier New"/>
        </w:rPr>
        <w:t>основание предоставления земельного участка без проведения торгов из</w:t>
      </w:r>
    </w:p>
    <w:p w14:paraId="B7010000">
      <w:pPr>
        <w:ind/>
        <w:jc w:val="both"/>
        <w:rPr>
          <w:rFonts w:ascii="Courier New" w:hAnsi="Courier New"/>
        </w:rPr>
      </w:pPr>
      <w:r>
        <w:rPr>
          <w:rFonts w:ascii="Courier New" w:hAnsi="Courier New"/>
        </w:rPr>
        <w:t xml:space="preserve">  </w:t>
      </w:r>
      <w:r>
        <w:rPr>
          <w:rFonts w:ascii="Courier New" w:hAnsi="Courier New"/>
        </w:rPr>
        <w:t>числа оснований, предусмотренных</w:t>
      </w:r>
      <w:r>
        <w:rPr>
          <w:rFonts w:ascii="Courier New" w:hAnsi="Courier New"/>
          <w:color w:val="000000"/>
        </w:rPr>
        <w:t xml:space="preserve"> </w:t>
      </w:r>
      <w:r>
        <w:rPr>
          <w:rFonts w:ascii="Courier New" w:hAnsi="Courier New"/>
          <w:color w:val="000000"/>
          <w:u w:val="single"/>
        </w:rPr>
        <w:fldChar w:fldCharType="begin"/>
      </w:r>
      <w:r>
        <w:rPr>
          <w:rFonts w:ascii="Courier New" w:hAnsi="Courier New"/>
          <w:color w:val="000000"/>
          <w:u w:val="single"/>
        </w:rPr>
        <w:instrText>HYPERLINK "https://internet.garant.ru/document/redirect/12124624/3932"</w:instrText>
      </w:r>
      <w:r>
        <w:rPr>
          <w:rFonts w:ascii="Courier New" w:hAnsi="Courier New"/>
          <w:color w:val="000000"/>
          <w:u w:val="single"/>
        </w:rPr>
        <w:fldChar w:fldCharType="separate"/>
      </w:r>
      <w:r>
        <w:rPr>
          <w:rFonts w:ascii="Courier New" w:hAnsi="Courier New"/>
          <w:color w:val="000000"/>
          <w:u w:val="single"/>
        </w:rPr>
        <w:t>пунктом 2 статьи 39.3</w:t>
      </w:r>
      <w:r>
        <w:rPr>
          <w:rFonts w:ascii="Courier New" w:hAnsi="Courier New"/>
          <w:color w:val="000000"/>
          <w:u w:val="single"/>
        </w:rPr>
        <w:fldChar w:fldCharType="end"/>
      </w:r>
      <w:r>
        <w:rPr>
          <w:rFonts w:ascii="Courier New" w:hAnsi="Courier New"/>
        </w:rPr>
        <w:t xml:space="preserve"> (</w:t>
      </w:r>
      <w:r>
        <w:rPr>
          <w:rFonts w:ascii="Courier New" w:hAnsi="Courier New"/>
        </w:rPr>
        <w:t>в собственность</w:t>
      </w:r>
    </w:p>
    <w:p w14:paraId="B8010000">
      <w:pPr>
        <w:ind/>
        <w:jc w:val="both"/>
        <w:rPr>
          <w:rFonts w:ascii="Courier New" w:hAnsi="Courier New"/>
        </w:rPr>
      </w:pPr>
      <w:r>
        <w:rPr>
          <w:rFonts w:ascii="Courier New" w:hAnsi="Courier New"/>
        </w:rPr>
        <w:t xml:space="preserve">   </w:t>
      </w:r>
      <w:r>
        <w:rPr>
          <w:rFonts w:ascii="Courier New" w:hAnsi="Courier New"/>
        </w:rPr>
        <w:t xml:space="preserve">за плату) или </w:t>
      </w:r>
      <w:r>
        <w:rPr>
          <w:rFonts w:ascii="Courier New" w:hAnsi="Courier New"/>
          <w:color w:val="000000"/>
          <w:u w:val="single"/>
        </w:rPr>
        <w:fldChar w:fldCharType="begin"/>
      </w:r>
      <w:r>
        <w:rPr>
          <w:rFonts w:ascii="Courier New" w:hAnsi="Courier New"/>
          <w:color w:val="000000"/>
          <w:u w:val="single"/>
        </w:rPr>
        <w:instrText>HYPERLINK "https://internet.garant.ru/document/redirect/12124624/3962"</w:instrText>
      </w:r>
      <w:r>
        <w:rPr>
          <w:rFonts w:ascii="Courier New" w:hAnsi="Courier New"/>
          <w:color w:val="000000"/>
          <w:u w:val="single"/>
        </w:rPr>
        <w:fldChar w:fldCharType="separate"/>
      </w:r>
      <w:r>
        <w:rPr>
          <w:rFonts w:ascii="Courier New" w:hAnsi="Courier New"/>
          <w:color w:val="000000"/>
          <w:u w:val="single"/>
        </w:rPr>
        <w:t>пунктом 2 статьи 39.6</w:t>
      </w:r>
      <w:r>
        <w:rPr>
          <w:rFonts w:ascii="Courier New" w:hAnsi="Courier New"/>
          <w:color w:val="000000"/>
          <w:u w:val="single"/>
        </w:rPr>
        <w:fldChar w:fldCharType="end"/>
      </w:r>
      <w:r>
        <w:rPr>
          <w:rFonts w:ascii="Courier New" w:hAnsi="Courier New"/>
        </w:rPr>
        <w:t xml:space="preserve"> (</w:t>
      </w:r>
      <w:r>
        <w:rPr>
          <w:rFonts w:ascii="Courier New" w:hAnsi="Courier New"/>
        </w:rPr>
        <w:t>в аренду) Земельного кодекса РФ)</w:t>
      </w:r>
    </w:p>
    <w:p w14:paraId="B9010000">
      <w:pPr>
        <w:ind/>
        <w:jc w:val="both"/>
        <w:rPr>
          <w:rFonts w:ascii="Courier New" w:hAnsi="Courier New"/>
        </w:rPr>
      </w:pPr>
      <w:r>
        <w:rPr>
          <w:rFonts w:ascii="Courier New" w:hAnsi="Courier New"/>
        </w:rPr>
        <w:t>_________________________________________________________________________</w:t>
      </w:r>
    </w:p>
    <w:p w14:paraId="BA010000">
      <w:pPr>
        <w:ind/>
        <w:jc w:val="both"/>
        <w:rPr>
          <w:rFonts w:ascii="Courier New" w:hAnsi="Courier New"/>
        </w:rPr>
      </w:pPr>
      <w:r>
        <w:rPr>
          <w:rFonts w:ascii="Courier New" w:hAnsi="Courier New"/>
        </w:rPr>
        <w:t xml:space="preserve">   (</w:t>
      </w:r>
      <w:r>
        <w:rPr>
          <w:rFonts w:ascii="Courier New" w:hAnsi="Courier New"/>
        </w:rPr>
        <w:t>реквизиты решения об утверждении проекта межевания, если образование</w:t>
      </w:r>
    </w:p>
    <w:p w14:paraId="BB010000">
      <w:pPr>
        <w:ind/>
        <w:jc w:val="both"/>
        <w:rPr>
          <w:rFonts w:ascii="Courier New" w:hAnsi="Courier New"/>
        </w:rPr>
      </w:pPr>
      <w:r>
        <w:rPr>
          <w:rFonts w:ascii="Courier New" w:hAnsi="Courier New"/>
        </w:rPr>
        <w:t xml:space="preserve">           </w:t>
      </w:r>
      <w:r>
        <w:rPr>
          <w:rFonts w:ascii="Courier New" w:hAnsi="Courier New"/>
        </w:rPr>
        <w:t>земельного участка предусмотрено указанным проектом)</w:t>
      </w:r>
    </w:p>
    <w:p w14:paraId="BC010000">
      <w:pPr>
        <w:ind/>
        <w:jc w:val="both"/>
        <w:rPr>
          <w:rFonts w:ascii="Courier New" w:hAnsi="Courier New"/>
        </w:rPr>
      </w:pPr>
      <w:r>
        <w:rPr>
          <w:rFonts w:ascii="Courier New" w:hAnsi="Courier New"/>
        </w:rPr>
        <w:t>_________________________________________________________________________</w:t>
      </w:r>
    </w:p>
    <w:p w14:paraId="BD010000">
      <w:pPr>
        <w:ind/>
        <w:jc w:val="both"/>
        <w:rPr>
          <w:rFonts w:ascii="Courier New" w:hAnsi="Courier New"/>
        </w:rPr>
      </w:pPr>
      <w:r>
        <w:rPr>
          <w:rFonts w:ascii="Courier New" w:hAnsi="Courier New"/>
        </w:rPr>
        <w:t>(</w:t>
      </w:r>
      <w:r>
        <w:rPr>
          <w:rFonts w:ascii="Courier New" w:hAnsi="Courier New"/>
        </w:rPr>
        <w:t>реквизиты решения об изъятии земельного участка для государственных или</w:t>
      </w:r>
    </w:p>
    <w:p w14:paraId="BE010000">
      <w:pPr>
        <w:ind/>
        <w:jc w:val="both"/>
        <w:rPr>
          <w:rFonts w:ascii="Courier New" w:hAnsi="Courier New"/>
        </w:rPr>
      </w:pPr>
      <w:r>
        <w:rPr>
          <w:rFonts w:ascii="Courier New" w:hAnsi="Courier New"/>
        </w:rPr>
        <w:t xml:space="preserve">    </w:t>
      </w:r>
      <w:r>
        <w:rPr>
          <w:rFonts w:ascii="Courier New" w:hAnsi="Courier New"/>
        </w:rPr>
        <w:t>муниципальных нужд в случае, если земельный участок предоставляется</w:t>
      </w:r>
    </w:p>
    <w:p w14:paraId="BF010000">
      <w:pPr>
        <w:ind/>
        <w:jc w:val="both"/>
        <w:rPr>
          <w:rFonts w:ascii="Courier New" w:hAnsi="Courier New"/>
        </w:rPr>
      </w:pPr>
      <w:r>
        <w:rPr>
          <w:rFonts w:ascii="Courier New" w:hAnsi="Courier New"/>
        </w:rPr>
        <w:t xml:space="preserve">      </w:t>
      </w:r>
      <w:r>
        <w:rPr>
          <w:rFonts w:ascii="Courier New" w:hAnsi="Courier New"/>
        </w:rPr>
        <w:t>взамен земельного участка, изымаемого для государственных нужд)</w:t>
      </w:r>
    </w:p>
    <w:p w14:paraId="C0010000">
      <w:pPr>
        <w:ind w:firstLine="720" w:left="0"/>
        <w:jc w:val="both"/>
        <w:rPr>
          <w:rFonts w:ascii="Calibri" w:hAnsi="Calibri"/>
          <w:sz w:val="22"/>
        </w:rPr>
      </w:pPr>
    </w:p>
    <w:p w14:paraId="C1010000">
      <w:pPr>
        <w:ind/>
        <w:jc w:val="both"/>
        <w:rPr>
          <w:rFonts w:ascii="Courier New" w:hAnsi="Courier New"/>
        </w:rPr>
      </w:pPr>
    </w:p>
    <w:p w14:paraId="C2010000">
      <w:pPr>
        <w:widowControl w:val="0"/>
        <w:spacing w:line="360" w:lineRule="auto"/>
        <w:ind/>
        <w:jc w:val="both"/>
        <w:rPr>
          <w:rFonts w:ascii="Courier New" w:hAnsi="Courier New"/>
        </w:rPr>
      </w:pPr>
      <w:r>
        <w:rPr>
          <w:sz w:val="22"/>
        </w:rPr>
        <w:t xml:space="preserve">       </w:t>
      </w:r>
    </w:p>
    <w:p w14:paraId="C3010000">
      <w:pPr>
        <w:ind/>
        <w:jc w:val="both"/>
        <w:rPr>
          <w:rFonts w:ascii="Courier New" w:hAnsi="Courier New"/>
        </w:rPr>
      </w:pPr>
    </w:p>
    <w:p w14:paraId="C4010000">
      <w:pPr>
        <w:ind/>
        <w:jc w:val="both"/>
        <w:rPr>
          <w:rFonts w:ascii="Courier New" w:hAnsi="Courier New"/>
        </w:rPr>
      </w:pPr>
    </w:p>
    <w:p w14:paraId="C5010000">
      <w:pPr>
        <w:ind/>
        <w:jc w:val="both"/>
        <w:rPr>
          <w:rFonts w:ascii="Courier New" w:hAnsi="Courier New"/>
        </w:rPr>
      </w:pPr>
      <w:r>
        <w:rPr>
          <w:rFonts w:ascii="Courier New" w:hAnsi="Courier New"/>
        </w:rPr>
        <w:t>Контактный телефон (факс) _______________________________________________</w:t>
      </w:r>
    </w:p>
    <w:p w14:paraId="C6010000">
      <w:pPr>
        <w:ind/>
        <w:jc w:val="both"/>
        <w:rPr>
          <w:rFonts w:ascii="Courier New" w:hAnsi="Courier New"/>
        </w:rPr>
      </w:pPr>
      <w:r>
        <w:rPr>
          <w:rFonts w:ascii="Courier New" w:hAnsi="Courier New"/>
        </w:rPr>
        <w:t>Адрес электронной почты _________________________________________________</w:t>
      </w:r>
    </w:p>
    <w:p w14:paraId="C7010000">
      <w:pPr>
        <w:ind/>
        <w:jc w:val="both"/>
        <w:rPr>
          <w:rFonts w:ascii="Courier New" w:hAnsi="Courier New"/>
        </w:rPr>
      </w:pPr>
      <w:r>
        <w:rPr>
          <w:rFonts w:ascii="Courier New" w:hAnsi="Courier New"/>
        </w:rPr>
        <w:t>Иные сведения о заявителе _______________________________________________</w:t>
      </w:r>
    </w:p>
    <w:p w14:paraId="C8010000">
      <w:pPr>
        <w:widowControl w:val="0"/>
        <w:spacing w:line="360" w:lineRule="auto"/>
        <w:ind/>
        <w:jc w:val="both"/>
        <w:rPr>
          <w:sz w:val="22"/>
        </w:rPr>
      </w:pPr>
      <w:r>
        <w:rPr>
          <w:sz w:val="22"/>
        </w:rPr>
        <w:t xml:space="preserve">       </w:t>
      </w:r>
    </w:p>
    <w:p w14:paraId="C9010000">
      <w:pPr>
        <w:widowControl w:val="0"/>
        <w:spacing w:line="360" w:lineRule="auto"/>
        <w:ind/>
        <w:jc w:val="both"/>
        <w:rPr>
          <w:sz w:val="22"/>
        </w:rPr>
      </w:pPr>
    </w:p>
    <w:p w14:paraId="CA010000">
      <w:pPr>
        <w:widowControl w:val="0"/>
        <w:spacing w:line="360" w:lineRule="auto"/>
        <w:ind/>
        <w:jc w:val="both"/>
        <w:rPr>
          <w:sz w:val="22"/>
        </w:rPr>
      </w:pPr>
    </w:p>
    <w:p w14:paraId="CB010000">
      <w:pPr>
        <w:widowControl w:val="0"/>
        <w:spacing w:line="276" w:lineRule="auto"/>
        <w:ind/>
        <w:jc w:val="both"/>
        <w:rPr>
          <w:sz w:val="22"/>
        </w:rPr>
      </w:pPr>
      <w:r>
        <w:rPr>
          <w:sz w:val="22"/>
        </w:rPr>
        <w:t>Подтверждаю свое согласие, а также представляемого мною лица, на обработку персональных данных (сбор, систематизацию, накопление, хранение, уточнение (обновление, изменений), использования, распространения (в том числе передачу), обезличивание, блокирование, уничтожение персональных данных, а также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государственной услуги Настоящим также 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требованиями, в том числе указанные сведения достоверны.</w:t>
      </w:r>
    </w:p>
    <w:p w14:paraId="CC010000">
      <w:pPr>
        <w:pStyle w:val="Style_6"/>
        <w:ind/>
        <w:jc w:val="both"/>
        <w:rPr>
          <w:rFonts w:ascii="Times New Roman" w:hAnsi="Times New Roman"/>
          <w:sz w:val="22"/>
        </w:rPr>
      </w:pPr>
    </w:p>
    <w:p w14:paraId="CD010000">
      <w:pPr>
        <w:ind w:firstLine="720" w:left="0"/>
        <w:jc w:val="both"/>
        <w:rPr>
          <w:rFonts w:ascii="Calibri" w:hAnsi="Calibri"/>
          <w:sz w:val="22"/>
        </w:rPr>
      </w:pPr>
    </w:p>
    <w:p w14:paraId="CE010000">
      <w:pPr>
        <w:ind/>
        <w:jc w:val="both"/>
        <w:rPr>
          <w:rFonts w:ascii="Calibri" w:hAnsi="Calibri"/>
          <w:sz w:val="22"/>
        </w:rPr>
      </w:pPr>
      <w:r>
        <w:rPr>
          <w:rFonts w:ascii="Courier New" w:hAnsi="Courier New"/>
        </w:rPr>
        <w:t>Приложение:</w:t>
      </w:r>
      <w:r>
        <w:rPr>
          <w:rFonts w:ascii="Courier New" w:hAnsi="Courier New"/>
          <w:color w:val="0000FF"/>
          <w:u w:val="single"/>
        </w:rPr>
        <w:t>1</w:t>
      </w:r>
    </w:p>
    <w:p w14:paraId="CF010000">
      <w:pPr>
        <w:ind/>
        <w:jc w:val="both"/>
        <w:rPr>
          <w:rFonts w:ascii="Courier New" w:hAnsi="Courier New"/>
        </w:rPr>
      </w:pPr>
      <w:r>
        <w:rPr>
          <w:rFonts w:ascii="Courier New" w:hAnsi="Courier New"/>
        </w:rPr>
        <w:t>1. ______________________________________________________________________</w:t>
      </w:r>
    </w:p>
    <w:p w14:paraId="D0010000">
      <w:pPr>
        <w:ind w:firstLine="720" w:left="0"/>
        <w:jc w:val="both"/>
        <w:rPr>
          <w:rFonts w:ascii="Calibri" w:hAnsi="Calibri"/>
          <w:sz w:val="22"/>
        </w:rPr>
      </w:pPr>
    </w:p>
    <w:p w14:paraId="D1010000">
      <w:pPr>
        <w:ind/>
        <w:jc w:val="both"/>
        <w:rPr>
          <w:rFonts w:ascii="Courier New" w:hAnsi="Courier New"/>
        </w:rPr>
      </w:pPr>
      <w:r>
        <w:rPr>
          <w:rFonts w:ascii="Courier New" w:hAnsi="Courier New"/>
        </w:rPr>
        <w:t>______________</w:t>
      </w:r>
    </w:p>
    <w:p w14:paraId="D2010000">
      <w:pPr>
        <w:ind/>
        <w:jc w:val="both"/>
        <w:rPr>
          <w:rFonts w:ascii="Courier New" w:hAnsi="Courier New"/>
        </w:rPr>
      </w:pPr>
      <w:r>
        <w:rPr>
          <w:rFonts w:ascii="Courier New" w:hAnsi="Courier New"/>
        </w:rPr>
        <w:t xml:space="preserve">1 </w:t>
      </w:r>
      <w:r>
        <w:rPr>
          <w:rFonts w:ascii="Courier New" w:hAnsi="Courier New"/>
        </w:rPr>
        <w:t>не заполняется в случае подачи заявления через МФЦ</w:t>
      </w:r>
    </w:p>
    <w:p w14:paraId="D3010000">
      <w:pPr>
        <w:ind w:firstLine="720" w:left="0"/>
        <w:rPr>
          <w:sz w:val="26"/>
        </w:rPr>
      </w:pPr>
    </w:p>
    <w:p w14:paraId="D4010000">
      <w:pPr>
        <w:ind w:firstLine="720" w:left="0"/>
        <w:rPr>
          <w:sz w:val="26"/>
        </w:rPr>
      </w:pPr>
    </w:p>
    <w:p w14:paraId="D5010000">
      <w:pPr>
        <w:ind w:firstLine="720" w:left="0"/>
        <w:rPr>
          <w:sz w:val="26"/>
        </w:rPr>
      </w:pPr>
    </w:p>
    <w:p w14:paraId="D6010000">
      <w:pPr>
        <w:ind w:firstLine="720" w:left="0"/>
        <w:rPr>
          <w:sz w:val="26"/>
        </w:rPr>
      </w:pPr>
    </w:p>
    <w:p w14:paraId="D7010000">
      <w:pPr>
        <w:ind w:firstLine="720" w:left="0"/>
        <w:rPr>
          <w:sz w:val="26"/>
        </w:rPr>
      </w:pPr>
    </w:p>
    <w:p w14:paraId="D8010000">
      <w:pPr>
        <w:ind w:firstLine="720" w:left="0"/>
        <w:rPr>
          <w:sz w:val="26"/>
        </w:rPr>
      </w:pPr>
    </w:p>
    <w:p w14:paraId="D9010000">
      <w:pPr>
        <w:ind w:firstLine="720" w:left="0"/>
        <w:rPr>
          <w:sz w:val="26"/>
        </w:rPr>
      </w:pPr>
    </w:p>
    <w:p w14:paraId="DA010000">
      <w:pPr>
        <w:ind w:firstLine="720" w:left="0"/>
        <w:rPr>
          <w:sz w:val="26"/>
        </w:rPr>
      </w:pPr>
    </w:p>
    <w:p w14:paraId="DB010000">
      <w:pPr>
        <w:ind w:firstLine="720" w:left="0"/>
        <w:rPr>
          <w:sz w:val="26"/>
        </w:rPr>
      </w:pPr>
    </w:p>
    <w:p w14:paraId="DC010000">
      <w:pPr>
        <w:ind w:firstLine="720" w:left="0"/>
        <w:rPr>
          <w:sz w:val="26"/>
        </w:rPr>
      </w:pPr>
    </w:p>
    <w:p w14:paraId="DD010000">
      <w:pPr>
        <w:ind w:firstLine="720" w:left="0"/>
        <w:rPr>
          <w:sz w:val="26"/>
        </w:rPr>
      </w:pPr>
    </w:p>
    <w:p w14:paraId="DE010000">
      <w:pPr>
        <w:ind w:firstLine="720" w:left="0"/>
        <w:rPr>
          <w:sz w:val="26"/>
        </w:rPr>
      </w:pPr>
    </w:p>
    <w:p w14:paraId="DF010000">
      <w:pPr>
        <w:ind w:firstLine="720" w:left="0"/>
        <w:rPr>
          <w:sz w:val="26"/>
        </w:rPr>
      </w:pPr>
    </w:p>
    <w:p w14:paraId="E0010000">
      <w:pPr>
        <w:ind w:firstLine="720" w:left="0"/>
        <w:rPr>
          <w:sz w:val="26"/>
        </w:rPr>
      </w:pPr>
    </w:p>
    <w:p w14:paraId="E1010000">
      <w:pPr>
        <w:ind w:firstLine="720" w:left="0"/>
        <w:rPr>
          <w:sz w:val="26"/>
        </w:rPr>
      </w:pPr>
    </w:p>
    <w:p w14:paraId="E2010000">
      <w:pPr>
        <w:ind w:firstLine="720" w:left="0"/>
        <w:rPr>
          <w:sz w:val="26"/>
        </w:rPr>
      </w:pPr>
    </w:p>
    <w:p w14:paraId="E3010000">
      <w:pPr>
        <w:ind w:firstLine="720" w:left="0"/>
        <w:rPr>
          <w:sz w:val="26"/>
        </w:rPr>
      </w:pPr>
    </w:p>
    <w:p w14:paraId="E4010000">
      <w:pPr>
        <w:ind w:firstLine="720" w:left="0"/>
        <w:rPr>
          <w:sz w:val="26"/>
        </w:rPr>
      </w:pPr>
    </w:p>
    <w:p w14:paraId="E5010000">
      <w:pPr>
        <w:ind w:firstLine="720" w:left="0"/>
        <w:rPr>
          <w:sz w:val="26"/>
        </w:rPr>
      </w:pPr>
    </w:p>
    <w:p w14:paraId="E6010000">
      <w:pPr>
        <w:ind w:firstLine="720" w:left="0"/>
        <w:rPr>
          <w:sz w:val="26"/>
        </w:rPr>
      </w:pPr>
    </w:p>
    <w:p w14:paraId="E7010000">
      <w:pPr>
        <w:ind w:firstLine="720" w:left="0"/>
        <w:rPr>
          <w:sz w:val="26"/>
        </w:rPr>
      </w:pPr>
    </w:p>
    <w:p w14:paraId="E8010000">
      <w:pPr>
        <w:ind w:firstLine="720" w:left="0"/>
        <w:rPr>
          <w:sz w:val="26"/>
        </w:rPr>
      </w:pPr>
    </w:p>
    <w:p w14:paraId="E9010000">
      <w:pPr>
        <w:ind w:firstLine="720" w:left="0"/>
        <w:rPr>
          <w:sz w:val="26"/>
        </w:rPr>
      </w:pPr>
    </w:p>
    <w:p w14:paraId="EA010000">
      <w:pPr>
        <w:ind w:firstLine="720" w:left="0"/>
        <w:rPr>
          <w:sz w:val="26"/>
        </w:rPr>
      </w:pPr>
    </w:p>
    <w:p w14:paraId="EB010000">
      <w:pPr>
        <w:ind w:firstLine="680" w:left="0"/>
        <w:jc w:val="right"/>
        <w:rPr>
          <w:b w:val="1"/>
          <w:color w:val="26282F"/>
          <w:sz w:val="24"/>
        </w:rPr>
      </w:pPr>
      <w:r>
        <w:rPr>
          <w:b w:val="1"/>
          <w:color w:val="26282F"/>
          <w:sz w:val="24"/>
        </w:rPr>
        <w:t>Приложение N 2</w:t>
      </w:r>
      <w:r>
        <w:rPr>
          <w:b w:val="1"/>
          <w:color w:val="26282F"/>
          <w:sz w:val="24"/>
        </w:rPr>
        <w:t xml:space="preserve"> </w:t>
      </w:r>
    </w:p>
    <w:p w14:paraId="EC010000">
      <w:pPr>
        <w:ind w:firstLine="680" w:left="0"/>
        <w:jc w:val="right"/>
        <w:rPr>
          <w:b w:val="1"/>
          <w:color w:val="000000"/>
          <w:sz w:val="24"/>
        </w:rPr>
      </w:pPr>
      <w:r>
        <w:rPr>
          <w:b w:val="1"/>
          <w:color w:val="000000"/>
          <w:sz w:val="24"/>
        </w:rPr>
        <w:t xml:space="preserve">к </w:t>
      </w:r>
      <w:r>
        <w:rPr>
          <w:b w:val="1"/>
          <w:color w:val="000000"/>
          <w:sz w:val="24"/>
          <w:u w:val="none"/>
        </w:rPr>
        <w:t>Административному регламенту</w:t>
      </w:r>
      <w:r>
        <w:rPr>
          <w:b w:val="1"/>
          <w:color w:val="000000"/>
          <w:sz w:val="24"/>
        </w:rPr>
        <w:t xml:space="preserve"> </w:t>
      </w:r>
    </w:p>
    <w:p w14:paraId="ED010000">
      <w:pPr>
        <w:ind w:firstLine="680" w:left="0"/>
        <w:jc w:val="right"/>
        <w:rPr>
          <w:b w:val="1"/>
          <w:color w:val="000000"/>
          <w:sz w:val="24"/>
        </w:rPr>
      </w:pPr>
      <w:r>
        <w:rPr>
          <w:b w:val="1"/>
          <w:color w:val="000000"/>
          <w:sz w:val="24"/>
        </w:rPr>
        <w:t xml:space="preserve">предоставления муниципальной услуги "Предоставление </w:t>
      </w:r>
    </w:p>
    <w:p w14:paraId="EE010000">
      <w:pPr>
        <w:ind w:firstLine="680" w:left="0"/>
        <w:jc w:val="right"/>
        <w:rPr>
          <w:b w:val="1"/>
          <w:color w:val="000000"/>
          <w:sz w:val="24"/>
        </w:rPr>
      </w:pPr>
      <w:r>
        <w:rPr>
          <w:b w:val="1"/>
          <w:color w:val="000000"/>
          <w:sz w:val="24"/>
        </w:rPr>
        <w:t xml:space="preserve">земельных участков, находящихся в ведении органов </w:t>
      </w:r>
    </w:p>
    <w:p w14:paraId="EF010000">
      <w:pPr>
        <w:ind w:firstLine="680" w:left="0"/>
        <w:jc w:val="right"/>
        <w:rPr>
          <w:b w:val="1"/>
          <w:color w:val="000000"/>
          <w:sz w:val="24"/>
        </w:rPr>
      </w:pPr>
      <w:r>
        <w:rPr>
          <w:b w:val="1"/>
          <w:color w:val="000000"/>
          <w:sz w:val="24"/>
        </w:rPr>
        <w:t xml:space="preserve">местного самоуправления или в собственности </w:t>
      </w:r>
    </w:p>
    <w:p w14:paraId="F0010000">
      <w:pPr>
        <w:ind w:firstLine="680" w:left="0"/>
        <w:jc w:val="right"/>
        <w:rPr>
          <w:b w:val="1"/>
          <w:color w:val="000000"/>
          <w:sz w:val="24"/>
        </w:rPr>
      </w:pPr>
      <w:r>
        <w:rPr>
          <w:b w:val="1"/>
          <w:color w:val="000000"/>
          <w:sz w:val="24"/>
        </w:rPr>
        <w:t xml:space="preserve">муниципального образования, гражданам для индивидуального </w:t>
      </w:r>
    </w:p>
    <w:p w14:paraId="F1010000">
      <w:pPr>
        <w:ind w:firstLine="680" w:left="0"/>
        <w:jc w:val="right"/>
        <w:rPr>
          <w:b w:val="1"/>
          <w:color w:val="000000"/>
          <w:sz w:val="24"/>
        </w:rPr>
      </w:pPr>
      <w:r>
        <w:rPr>
          <w:b w:val="1"/>
          <w:color w:val="000000"/>
          <w:sz w:val="24"/>
        </w:rPr>
        <w:t xml:space="preserve">жилищного строительства, ведения личного подсобного </w:t>
      </w:r>
    </w:p>
    <w:p w14:paraId="F2010000">
      <w:pPr>
        <w:ind w:firstLine="680" w:left="0"/>
        <w:jc w:val="right"/>
        <w:rPr>
          <w:b w:val="1"/>
          <w:color w:val="000000"/>
          <w:sz w:val="24"/>
        </w:rPr>
      </w:pPr>
      <w:r>
        <w:rPr>
          <w:b w:val="1"/>
          <w:color w:val="000000"/>
          <w:sz w:val="24"/>
        </w:rPr>
        <w:t xml:space="preserve">хозяйства в границах населенного пункта, садоводства, а также </w:t>
      </w:r>
    </w:p>
    <w:p w14:paraId="F3010000">
      <w:pPr>
        <w:ind w:firstLine="680" w:left="0"/>
        <w:jc w:val="right"/>
        <w:rPr>
          <w:b w:val="1"/>
          <w:color w:val="000000"/>
          <w:sz w:val="24"/>
        </w:rPr>
      </w:pPr>
      <w:r>
        <w:rPr>
          <w:b w:val="1"/>
          <w:color w:val="000000"/>
          <w:sz w:val="24"/>
        </w:rPr>
        <w:t xml:space="preserve">гражданам и крестьянским (фермерским) хозяйствам для </w:t>
      </w:r>
    </w:p>
    <w:p w14:paraId="F4010000">
      <w:pPr>
        <w:ind w:firstLine="680" w:left="0"/>
        <w:jc w:val="right"/>
        <w:rPr>
          <w:b w:val="1"/>
          <w:color w:val="000000"/>
          <w:sz w:val="24"/>
        </w:rPr>
      </w:pPr>
      <w:r>
        <w:rPr>
          <w:b w:val="1"/>
          <w:color w:val="000000"/>
          <w:sz w:val="24"/>
        </w:rPr>
        <w:t xml:space="preserve">осуществления крестьянским (фермерским) </w:t>
      </w:r>
    </w:p>
    <w:p w14:paraId="F5010000">
      <w:pPr>
        <w:ind w:firstLine="680" w:left="0"/>
        <w:jc w:val="right"/>
        <w:rPr>
          <w:b w:val="1"/>
          <w:color w:val="000000"/>
          <w:sz w:val="24"/>
        </w:rPr>
      </w:pPr>
      <w:r>
        <w:rPr>
          <w:b w:val="1"/>
          <w:color w:val="000000"/>
          <w:sz w:val="24"/>
        </w:rPr>
        <w:t>хозяйством его деятельности"</w:t>
      </w:r>
    </w:p>
    <w:p w14:paraId="F6010000">
      <w:pPr>
        <w:ind w:firstLine="720" w:left="0"/>
        <w:jc w:val="both"/>
        <w:rPr>
          <w:rFonts w:ascii="Calibri" w:hAnsi="Calibri"/>
          <w:sz w:val="22"/>
        </w:rPr>
      </w:pPr>
    </w:p>
    <w:p w14:paraId="F7010000">
      <w:pPr>
        <w:ind/>
        <w:jc w:val="both"/>
        <w:rPr>
          <w:rFonts w:ascii="Courier New" w:hAnsi="Courier New"/>
        </w:rPr>
      </w:pPr>
      <w:r>
        <w:rPr>
          <w:rFonts w:ascii="Courier New" w:hAnsi="Courier New"/>
        </w:rPr>
        <w:t xml:space="preserve">                                            _____________________________</w:t>
      </w:r>
    </w:p>
    <w:p w14:paraId="F8010000">
      <w:pPr>
        <w:ind/>
        <w:jc w:val="both"/>
        <w:rPr>
          <w:rFonts w:ascii="Courier New" w:hAnsi="Courier New"/>
        </w:rPr>
      </w:pPr>
      <w:r>
        <w:rPr>
          <w:rFonts w:ascii="Courier New" w:hAnsi="Courier New"/>
        </w:rPr>
        <w:t xml:space="preserve">                                            _____________________________</w:t>
      </w:r>
    </w:p>
    <w:p w14:paraId="F9010000">
      <w:pPr>
        <w:ind/>
        <w:jc w:val="both"/>
        <w:rPr>
          <w:rFonts w:ascii="Courier New" w:hAnsi="Courier New"/>
        </w:rPr>
      </w:pPr>
      <w:r>
        <w:rPr>
          <w:rFonts w:ascii="Courier New" w:hAnsi="Courier New"/>
        </w:rPr>
        <w:t xml:space="preserve">                                                (</w:t>
      </w:r>
      <w:r>
        <w:rPr>
          <w:rFonts w:ascii="Courier New" w:hAnsi="Courier New"/>
        </w:rPr>
        <w:t>наименование округа,</w:t>
      </w:r>
    </w:p>
    <w:p w14:paraId="FA010000">
      <w:pPr>
        <w:ind/>
        <w:jc w:val="both"/>
        <w:rPr>
          <w:rFonts w:ascii="Courier New" w:hAnsi="Courier New"/>
        </w:rPr>
      </w:pPr>
      <w:r>
        <w:rPr>
          <w:rFonts w:ascii="Courier New" w:hAnsi="Courier New"/>
        </w:rPr>
        <w:t xml:space="preserve">                                                   </w:t>
      </w:r>
      <w:r>
        <w:rPr>
          <w:rFonts w:ascii="Courier New" w:hAnsi="Courier New"/>
        </w:rPr>
        <w:t>предоставляющего</w:t>
      </w:r>
    </w:p>
    <w:p w14:paraId="FB010000">
      <w:pPr>
        <w:ind/>
        <w:jc w:val="both"/>
        <w:rPr>
          <w:rFonts w:ascii="Courier New" w:hAnsi="Courier New"/>
        </w:rPr>
      </w:pPr>
      <w:r>
        <w:rPr>
          <w:rFonts w:ascii="Courier New" w:hAnsi="Courier New"/>
        </w:rPr>
        <w:t xml:space="preserve">                                                </w:t>
      </w:r>
      <w:r>
        <w:rPr>
          <w:rFonts w:ascii="Courier New" w:hAnsi="Courier New"/>
        </w:rPr>
        <w:t>муниципальную услугу)</w:t>
      </w:r>
    </w:p>
    <w:p w14:paraId="FC010000">
      <w:pPr>
        <w:ind w:firstLine="720" w:left="0"/>
        <w:jc w:val="both"/>
        <w:rPr>
          <w:rFonts w:ascii="Calibri" w:hAnsi="Calibri"/>
          <w:sz w:val="22"/>
        </w:rPr>
      </w:pPr>
    </w:p>
    <w:p w14:paraId="FD01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ЗАЯВЛЕНИЕ</w:t>
      </w:r>
    </w:p>
    <w:p w14:paraId="FE01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о предоставлении земельного участка для индивидуального жилищного</w:t>
      </w:r>
    </w:p>
    <w:p w14:paraId="FF01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строительства, ведения личного подсобного хозяйства в границах</w:t>
      </w:r>
    </w:p>
    <w:p w14:paraId="0002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населенного пункта, садоводства, для осуществления крестьянским</w:t>
      </w:r>
    </w:p>
    <w:p w14:paraId="0102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w:t>
      </w:r>
      <w:r>
        <w:rPr>
          <w:rFonts w:ascii="Courier New" w:hAnsi="Courier New"/>
          <w:b w:val="1"/>
          <w:color w:val="26282F"/>
        </w:rPr>
        <w:t>фермерским) хозяйством его деятельности</w:t>
      </w:r>
    </w:p>
    <w:p w14:paraId="02020000">
      <w:pPr>
        <w:ind w:firstLine="720" w:left="0"/>
        <w:jc w:val="both"/>
        <w:rPr>
          <w:rFonts w:ascii="Calibri" w:hAnsi="Calibri"/>
          <w:sz w:val="22"/>
        </w:rPr>
      </w:pPr>
    </w:p>
    <w:p w14:paraId="03020000">
      <w:pPr>
        <w:ind/>
        <w:jc w:val="both"/>
        <w:rPr>
          <w:rFonts w:ascii="Courier New" w:hAnsi="Courier New"/>
        </w:rPr>
      </w:pPr>
      <w:r>
        <w:rPr>
          <w:rFonts w:ascii="Courier New" w:hAnsi="Courier New"/>
        </w:rPr>
        <w:t>от ______________________________________________________________________</w:t>
      </w:r>
    </w:p>
    <w:p w14:paraId="04020000">
      <w:pPr>
        <w:ind/>
        <w:jc w:val="both"/>
        <w:rPr>
          <w:rFonts w:ascii="Courier New" w:hAnsi="Courier New"/>
        </w:rPr>
      </w:pPr>
      <w:r>
        <w:rPr>
          <w:rFonts w:ascii="Courier New" w:hAnsi="Courier New"/>
        </w:rPr>
        <w:t xml:space="preserve">           (</w:t>
      </w:r>
      <w:r>
        <w:rPr>
          <w:rFonts w:ascii="Courier New" w:hAnsi="Courier New"/>
        </w:rPr>
        <w:t>фамилия, имя, отчество (при наличии) физического лица</w:t>
      </w:r>
    </w:p>
    <w:p w14:paraId="05020000">
      <w:pPr>
        <w:ind/>
        <w:jc w:val="both"/>
        <w:rPr>
          <w:rFonts w:ascii="Courier New" w:hAnsi="Courier New"/>
        </w:rPr>
      </w:pPr>
      <w:r>
        <w:rPr>
          <w:rFonts w:ascii="Courier New" w:hAnsi="Courier New"/>
        </w:rPr>
        <w:t>_____________________________________________________ (</w:t>
      </w:r>
      <w:r>
        <w:rPr>
          <w:rFonts w:ascii="Courier New" w:hAnsi="Courier New"/>
        </w:rPr>
        <w:t>далее - заявитель)</w:t>
      </w:r>
    </w:p>
    <w:p w14:paraId="06020000">
      <w:pPr>
        <w:ind/>
        <w:jc w:val="both"/>
        <w:rPr>
          <w:rFonts w:ascii="Courier New" w:hAnsi="Courier New"/>
        </w:rPr>
      </w:pPr>
      <w:r>
        <w:rPr>
          <w:rFonts w:ascii="Courier New" w:hAnsi="Courier New"/>
        </w:rPr>
        <w:t>реквизиты документа, подтверждающего его полномочия)</w:t>
      </w:r>
    </w:p>
    <w:p w14:paraId="07020000">
      <w:pPr>
        <w:ind w:firstLine="720" w:left="0"/>
        <w:jc w:val="both"/>
        <w:rPr>
          <w:rFonts w:ascii="Calibri" w:hAnsi="Calibri"/>
          <w:sz w:val="22"/>
        </w:rPr>
      </w:pPr>
    </w:p>
    <w:p w14:paraId="08020000">
      <w:pPr>
        <w:ind/>
        <w:jc w:val="both"/>
        <w:rPr>
          <w:rFonts w:ascii="Courier New" w:hAnsi="Courier New"/>
        </w:rPr>
      </w:pPr>
      <w:r>
        <w:rPr>
          <w:rFonts w:ascii="Courier New" w:hAnsi="Courier New"/>
        </w:rPr>
        <w:t>Адрес заявителя: ________________________________________________________</w:t>
      </w:r>
    </w:p>
    <w:p w14:paraId="09020000">
      <w:pPr>
        <w:ind/>
        <w:jc w:val="both"/>
        <w:rPr>
          <w:rFonts w:ascii="Courier New" w:hAnsi="Courier New"/>
        </w:rPr>
      </w:pPr>
      <w:r>
        <w:rPr>
          <w:rFonts w:ascii="Courier New" w:hAnsi="Courier New"/>
        </w:rPr>
        <w:t xml:space="preserve">                   (</w:t>
      </w:r>
      <w:r>
        <w:rPr>
          <w:rFonts w:ascii="Courier New" w:hAnsi="Courier New"/>
        </w:rPr>
        <w:t>место жительства физического лица, почтовый адрес)</w:t>
      </w:r>
    </w:p>
    <w:p w14:paraId="0A020000">
      <w:pPr>
        <w:ind/>
        <w:jc w:val="both"/>
        <w:rPr>
          <w:rFonts w:ascii="Courier New" w:hAnsi="Courier New"/>
        </w:rPr>
      </w:pPr>
      <w:r>
        <w:rPr>
          <w:rFonts w:ascii="Courier New" w:hAnsi="Courier New"/>
        </w:rPr>
        <w:t>_________________________________________________________________________</w:t>
      </w:r>
    </w:p>
    <w:p w14:paraId="0B020000">
      <w:pPr>
        <w:ind/>
        <w:jc w:val="both"/>
        <w:rPr>
          <w:rFonts w:ascii="Courier New" w:hAnsi="Courier New"/>
        </w:rPr>
      </w:pPr>
      <w:r>
        <w:rPr>
          <w:rFonts w:ascii="Courier New" w:hAnsi="Courier New"/>
        </w:rPr>
        <w:t>_________________________________________________________________________</w:t>
      </w:r>
    </w:p>
    <w:p w14:paraId="0C020000">
      <w:pPr>
        <w:ind/>
        <w:jc w:val="both"/>
        <w:rPr>
          <w:rFonts w:ascii="Courier New" w:hAnsi="Courier New"/>
        </w:rPr>
      </w:pPr>
      <w:r>
        <w:rPr>
          <w:rFonts w:ascii="Courier New" w:hAnsi="Courier New"/>
        </w:rPr>
        <w:t xml:space="preserve">     (</w:t>
      </w:r>
      <w:r>
        <w:rPr>
          <w:rFonts w:ascii="Courier New" w:hAnsi="Courier New"/>
        </w:rPr>
        <w:t>реквизиты документа, удостоверяющего личность физического лица,</w:t>
      </w:r>
    </w:p>
    <w:p w14:paraId="0D020000">
      <w:pPr>
        <w:ind/>
        <w:jc w:val="both"/>
        <w:rPr>
          <w:rFonts w:ascii="Courier New" w:hAnsi="Courier New"/>
        </w:rPr>
      </w:pPr>
      <w:r>
        <w:rPr>
          <w:rFonts w:ascii="Courier New" w:hAnsi="Courier New"/>
        </w:rPr>
        <w:t xml:space="preserve">      </w:t>
      </w:r>
      <w:r>
        <w:rPr>
          <w:rFonts w:ascii="Courier New" w:hAnsi="Courier New"/>
        </w:rPr>
        <w:t>государственный регистрационный номер записи о государственной</w:t>
      </w:r>
    </w:p>
    <w:p w14:paraId="0E020000">
      <w:pPr>
        <w:ind/>
        <w:jc w:val="both"/>
        <w:rPr>
          <w:rFonts w:ascii="Courier New" w:hAnsi="Courier New"/>
        </w:rPr>
      </w:pPr>
      <w:r>
        <w:rPr>
          <w:rFonts w:ascii="Courier New" w:hAnsi="Courier New"/>
        </w:rPr>
        <w:t xml:space="preserve">        </w:t>
      </w:r>
      <w:r>
        <w:rPr>
          <w:rFonts w:ascii="Courier New" w:hAnsi="Courier New"/>
        </w:rPr>
        <w:t>регистрации в едином государственном реестре индивидуальных</w:t>
      </w:r>
    </w:p>
    <w:p w14:paraId="0F020000">
      <w:pPr>
        <w:ind/>
        <w:jc w:val="both"/>
        <w:rPr>
          <w:rFonts w:ascii="Courier New" w:hAnsi="Courier New"/>
        </w:rPr>
      </w:pPr>
      <w:r>
        <w:rPr>
          <w:rFonts w:ascii="Courier New" w:hAnsi="Courier New"/>
        </w:rPr>
        <w:t xml:space="preserve">  </w:t>
      </w:r>
      <w:r>
        <w:rPr>
          <w:rFonts w:ascii="Courier New" w:hAnsi="Courier New"/>
        </w:rPr>
        <w:t>предпринимателей или идентификационный номер налогоплательщика - для</w:t>
      </w:r>
    </w:p>
    <w:p w14:paraId="10020000">
      <w:pPr>
        <w:ind/>
        <w:jc w:val="both"/>
        <w:rPr>
          <w:rFonts w:ascii="Courier New" w:hAnsi="Courier New"/>
        </w:rPr>
      </w:pPr>
      <w:r>
        <w:rPr>
          <w:rFonts w:ascii="Courier New" w:hAnsi="Courier New"/>
        </w:rPr>
        <w:t xml:space="preserve">                   </w:t>
      </w:r>
      <w:r>
        <w:rPr>
          <w:rFonts w:ascii="Courier New" w:hAnsi="Courier New"/>
        </w:rPr>
        <w:t>крестьянского (фермерского) хозяйства)</w:t>
      </w:r>
    </w:p>
    <w:p w14:paraId="11020000">
      <w:pPr>
        <w:ind w:firstLine="720" w:left="0"/>
        <w:jc w:val="both"/>
        <w:rPr>
          <w:rFonts w:ascii="Calibri" w:hAnsi="Calibri"/>
          <w:sz w:val="22"/>
        </w:rPr>
      </w:pPr>
    </w:p>
    <w:p w14:paraId="12020000">
      <w:pPr>
        <w:ind/>
        <w:jc w:val="both"/>
        <w:rPr>
          <w:rFonts w:ascii="Courier New" w:hAnsi="Courier New"/>
        </w:rPr>
      </w:pPr>
      <w:r>
        <w:rPr>
          <w:rFonts w:ascii="Courier New" w:hAnsi="Courier New"/>
        </w:rPr>
        <w:t xml:space="preserve">     </w:t>
      </w:r>
      <w:r>
        <w:rPr>
          <w:rFonts w:ascii="Courier New" w:hAnsi="Courier New"/>
        </w:rPr>
        <w:t>Прошу предоставить земельный участок</w:t>
      </w:r>
    </w:p>
    <w:p w14:paraId="13020000">
      <w:pPr>
        <w:ind/>
        <w:jc w:val="both"/>
        <w:rPr>
          <w:rFonts w:ascii="Courier New" w:hAnsi="Courier New"/>
        </w:rPr>
      </w:pPr>
      <w:r>
        <w:rPr>
          <w:rFonts w:ascii="Courier New" w:hAnsi="Courier New"/>
        </w:rPr>
        <w:t>с кадастровым номером ___________________________________________________</w:t>
      </w:r>
    </w:p>
    <w:p w14:paraId="14020000">
      <w:pPr>
        <w:ind/>
        <w:jc w:val="both"/>
        <w:rPr>
          <w:rFonts w:ascii="Courier New" w:hAnsi="Courier New"/>
        </w:rPr>
      </w:pPr>
      <w:r>
        <w:rPr>
          <w:rFonts w:ascii="Courier New" w:hAnsi="Courier New"/>
        </w:rPr>
        <w:t>в _______________________________________________________________________</w:t>
      </w:r>
    </w:p>
    <w:p w14:paraId="15020000">
      <w:pPr>
        <w:ind/>
        <w:jc w:val="both"/>
        <w:rPr>
          <w:rFonts w:ascii="Courier New" w:hAnsi="Courier New"/>
        </w:rPr>
      </w:pPr>
      <w:r>
        <w:rPr>
          <w:rFonts w:ascii="Courier New" w:hAnsi="Courier New"/>
        </w:rPr>
        <w:t xml:space="preserve">   (</w:t>
      </w:r>
      <w:r>
        <w:rPr>
          <w:rFonts w:ascii="Courier New" w:hAnsi="Courier New"/>
        </w:rPr>
        <w:t>вид округа, на котором заявитель желает приобрести земельный участок)</w:t>
      </w:r>
    </w:p>
    <w:p w14:paraId="16020000">
      <w:pPr>
        <w:ind/>
        <w:jc w:val="both"/>
        <w:rPr>
          <w:rFonts w:ascii="Courier New" w:hAnsi="Courier New"/>
        </w:rPr>
      </w:pPr>
      <w:r>
        <w:rPr>
          <w:rFonts w:ascii="Courier New" w:hAnsi="Courier New"/>
        </w:rPr>
        <w:t>для _____________________________________________________________________</w:t>
      </w:r>
    </w:p>
    <w:p w14:paraId="17020000">
      <w:pPr>
        <w:ind/>
        <w:jc w:val="both"/>
        <w:rPr>
          <w:rFonts w:ascii="Courier New" w:hAnsi="Courier New"/>
        </w:rPr>
      </w:pPr>
      <w:r>
        <w:rPr>
          <w:rFonts w:ascii="Courier New" w:hAnsi="Courier New"/>
        </w:rPr>
        <w:t xml:space="preserve">                      (</w:t>
      </w:r>
      <w:r>
        <w:rPr>
          <w:rFonts w:ascii="Courier New" w:hAnsi="Courier New"/>
        </w:rPr>
        <w:t>цель использования земельного участка)</w:t>
      </w:r>
    </w:p>
    <w:p w14:paraId="18020000">
      <w:pPr>
        <w:ind/>
        <w:jc w:val="both"/>
        <w:rPr>
          <w:rFonts w:ascii="Courier New" w:hAnsi="Courier New"/>
        </w:rPr>
      </w:pPr>
      <w:r>
        <w:rPr>
          <w:rFonts w:ascii="Courier New" w:hAnsi="Courier New"/>
        </w:rPr>
        <w:t>_________________________________________________________________________</w:t>
      </w:r>
    </w:p>
    <w:p w14:paraId="19020000">
      <w:pPr>
        <w:ind/>
        <w:jc w:val="both"/>
        <w:rPr>
          <w:rFonts w:ascii="Courier New" w:hAnsi="Courier New"/>
        </w:rPr>
      </w:pPr>
      <w:r>
        <w:rPr>
          <w:rFonts w:ascii="Courier New" w:hAnsi="Courier New"/>
        </w:rPr>
        <w:t xml:space="preserve">   (</w:t>
      </w:r>
      <w:r>
        <w:rPr>
          <w:rFonts w:ascii="Courier New" w:hAnsi="Courier New"/>
        </w:rPr>
        <w:t>основание предоставления земельного участка без проведения торгов из</w:t>
      </w:r>
    </w:p>
    <w:p w14:paraId="1A020000">
      <w:pPr>
        <w:ind/>
        <w:jc w:val="both"/>
        <w:rPr>
          <w:rFonts w:ascii="Courier New" w:hAnsi="Courier New"/>
        </w:rPr>
      </w:pPr>
      <w:r>
        <w:rPr>
          <w:rFonts w:ascii="Courier New" w:hAnsi="Courier New"/>
        </w:rPr>
        <w:t xml:space="preserve">  </w:t>
      </w:r>
      <w:r>
        <w:rPr>
          <w:rFonts w:ascii="Courier New" w:hAnsi="Courier New"/>
        </w:rPr>
        <w:t xml:space="preserve">числа оснований, предусмотренных </w:t>
      </w:r>
      <w:r>
        <w:rPr>
          <w:rFonts w:ascii="Courier New" w:hAnsi="Courier New"/>
          <w:color w:val="000000"/>
          <w:u w:val="single"/>
        </w:rPr>
        <w:fldChar w:fldCharType="begin"/>
      </w:r>
      <w:r>
        <w:rPr>
          <w:rFonts w:ascii="Courier New" w:hAnsi="Courier New"/>
          <w:color w:val="000000"/>
          <w:u w:val="single"/>
        </w:rPr>
        <w:instrText>HYPERLINK "https://internet.garant.ru/document/redirect/12124624/3932"</w:instrText>
      </w:r>
      <w:r>
        <w:rPr>
          <w:rFonts w:ascii="Courier New" w:hAnsi="Courier New"/>
          <w:color w:val="000000"/>
          <w:u w:val="single"/>
        </w:rPr>
        <w:fldChar w:fldCharType="separate"/>
      </w:r>
      <w:r>
        <w:rPr>
          <w:rFonts w:ascii="Courier New" w:hAnsi="Courier New"/>
          <w:color w:val="000000"/>
          <w:u w:val="single"/>
        </w:rPr>
        <w:t>пунктом 2 статьи 39.3</w:t>
      </w:r>
      <w:r>
        <w:rPr>
          <w:rFonts w:ascii="Courier New" w:hAnsi="Courier New"/>
          <w:color w:val="000000"/>
          <w:u w:val="single"/>
        </w:rPr>
        <w:fldChar w:fldCharType="end"/>
      </w:r>
      <w:r>
        <w:rPr>
          <w:rFonts w:ascii="Courier New" w:hAnsi="Courier New"/>
        </w:rPr>
        <w:t xml:space="preserve"> (</w:t>
      </w:r>
      <w:r>
        <w:rPr>
          <w:rFonts w:ascii="Courier New" w:hAnsi="Courier New"/>
        </w:rPr>
        <w:t>в собственность</w:t>
      </w:r>
    </w:p>
    <w:p w14:paraId="1B020000">
      <w:pPr>
        <w:ind/>
        <w:jc w:val="both"/>
        <w:rPr>
          <w:rFonts w:ascii="Courier New" w:hAnsi="Courier New"/>
        </w:rPr>
      </w:pPr>
      <w:r>
        <w:rPr>
          <w:rFonts w:ascii="Courier New" w:hAnsi="Courier New"/>
        </w:rPr>
        <w:t xml:space="preserve">   </w:t>
      </w:r>
      <w:r>
        <w:rPr>
          <w:rFonts w:ascii="Courier New" w:hAnsi="Courier New"/>
        </w:rPr>
        <w:t>за плату) или</w:t>
      </w:r>
      <w:r>
        <w:rPr>
          <w:rFonts w:ascii="Courier New" w:hAnsi="Courier New"/>
          <w:color w:val="000000"/>
        </w:rPr>
        <w:t xml:space="preserve"> </w:t>
      </w:r>
      <w:r>
        <w:rPr>
          <w:rFonts w:ascii="Courier New" w:hAnsi="Courier New"/>
          <w:color w:val="000000"/>
          <w:u w:val="single"/>
        </w:rPr>
        <w:fldChar w:fldCharType="begin"/>
      </w:r>
      <w:r>
        <w:rPr>
          <w:rFonts w:ascii="Courier New" w:hAnsi="Courier New"/>
          <w:color w:val="000000"/>
          <w:u w:val="single"/>
        </w:rPr>
        <w:instrText>HYPERLINK "https://internet.garant.ru/document/redirect/12124624/3962"</w:instrText>
      </w:r>
      <w:r>
        <w:rPr>
          <w:rFonts w:ascii="Courier New" w:hAnsi="Courier New"/>
          <w:color w:val="000000"/>
          <w:u w:val="single"/>
        </w:rPr>
        <w:fldChar w:fldCharType="separate"/>
      </w:r>
      <w:r>
        <w:rPr>
          <w:rFonts w:ascii="Courier New" w:hAnsi="Courier New"/>
          <w:color w:val="000000"/>
          <w:u w:val="single"/>
        </w:rPr>
        <w:t>пунктом 2 статьи 39.6</w:t>
      </w:r>
      <w:r>
        <w:rPr>
          <w:rFonts w:ascii="Courier New" w:hAnsi="Courier New"/>
          <w:color w:val="000000"/>
          <w:u w:val="single"/>
        </w:rPr>
        <w:fldChar w:fldCharType="end"/>
      </w:r>
      <w:r>
        <w:rPr>
          <w:rFonts w:ascii="Courier New" w:hAnsi="Courier New"/>
          <w:color w:val="000000"/>
        </w:rPr>
        <w:t xml:space="preserve"> </w:t>
      </w:r>
      <w:r>
        <w:rPr>
          <w:rFonts w:ascii="Courier New" w:hAnsi="Courier New"/>
        </w:rPr>
        <w:t>(</w:t>
      </w:r>
      <w:r>
        <w:rPr>
          <w:rFonts w:ascii="Courier New" w:hAnsi="Courier New"/>
        </w:rPr>
        <w:t>в аренду) Земельного кодекса РФ)</w:t>
      </w:r>
    </w:p>
    <w:p w14:paraId="1C020000">
      <w:pPr>
        <w:ind/>
        <w:jc w:val="both"/>
        <w:rPr>
          <w:rFonts w:ascii="Courier New" w:hAnsi="Courier New"/>
        </w:rPr>
      </w:pPr>
      <w:r>
        <w:rPr>
          <w:rFonts w:ascii="Courier New" w:hAnsi="Courier New"/>
        </w:rPr>
        <w:t>_________________________________________________________________________</w:t>
      </w:r>
    </w:p>
    <w:p w14:paraId="1D020000">
      <w:pPr>
        <w:ind/>
        <w:jc w:val="both"/>
        <w:rPr>
          <w:rFonts w:ascii="Courier New" w:hAnsi="Courier New"/>
        </w:rPr>
      </w:pPr>
      <w:r>
        <w:rPr>
          <w:rFonts w:ascii="Courier New" w:hAnsi="Courier New"/>
        </w:rPr>
        <w:t xml:space="preserve">   (</w:t>
      </w:r>
      <w:r>
        <w:rPr>
          <w:rFonts w:ascii="Courier New" w:hAnsi="Courier New"/>
        </w:rPr>
        <w:t>реквизиты решения об утверждении проекта межевания, если образование</w:t>
      </w:r>
    </w:p>
    <w:p w14:paraId="1E020000">
      <w:pPr>
        <w:ind/>
        <w:jc w:val="both"/>
        <w:rPr>
          <w:rFonts w:ascii="Courier New" w:hAnsi="Courier New"/>
        </w:rPr>
      </w:pPr>
      <w:r>
        <w:rPr>
          <w:rFonts w:ascii="Courier New" w:hAnsi="Courier New"/>
        </w:rPr>
        <w:t xml:space="preserve">           </w:t>
      </w:r>
      <w:r>
        <w:rPr>
          <w:rFonts w:ascii="Courier New" w:hAnsi="Courier New"/>
        </w:rPr>
        <w:t>земельного участка предусмотрено указанным проектом)</w:t>
      </w:r>
    </w:p>
    <w:p w14:paraId="1F020000">
      <w:pPr>
        <w:ind/>
        <w:jc w:val="both"/>
        <w:rPr>
          <w:rFonts w:ascii="Courier New" w:hAnsi="Courier New"/>
        </w:rPr>
      </w:pPr>
      <w:r>
        <w:rPr>
          <w:rFonts w:ascii="Courier New" w:hAnsi="Courier New"/>
        </w:rPr>
        <w:t>_________________________________________________________________________</w:t>
      </w:r>
    </w:p>
    <w:p w14:paraId="20020000">
      <w:pPr>
        <w:ind/>
        <w:jc w:val="both"/>
        <w:rPr>
          <w:rFonts w:ascii="Courier New" w:hAnsi="Courier New"/>
        </w:rPr>
      </w:pPr>
      <w:r>
        <w:rPr>
          <w:rFonts w:ascii="Courier New" w:hAnsi="Courier New"/>
        </w:rPr>
        <w:t xml:space="preserve">    (</w:t>
      </w:r>
      <w:r>
        <w:rPr>
          <w:rFonts w:ascii="Courier New" w:hAnsi="Courier New"/>
        </w:rPr>
        <w:t>реквизиты решения о предварительном согласовании предоставления</w:t>
      </w:r>
    </w:p>
    <w:p w14:paraId="21020000">
      <w:pPr>
        <w:ind/>
        <w:jc w:val="both"/>
        <w:rPr>
          <w:rFonts w:ascii="Courier New" w:hAnsi="Courier New"/>
        </w:rPr>
      </w:pPr>
      <w:r>
        <w:rPr>
          <w:rFonts w:ascii="Courier New" w:hAnsi="Courier New"/>
        </w:rPr>
        <w:t xml:space="preserve">                            </w:t>
      </w:r>
      <w:r>
        <w:rPr>
          <w:rFonts w:ascii="Courier New" w:hAnsi="Courier New"/>
        </w:rPr>
        <w:t>земельного участка)</w:t>
      </w:r>
    </w:p>
    <w:p w14:paraId="22020000">
      <w:pPr>
        <w:widowControl w:val="0"/>
        <w:spacing w:line="360" w:lineRule="auto"/>
        <w:ind/>
        <w:jc w:val="both"/>
        <w:rPr>
          <w:sz w:val="22"/>
        </w:rPr>
      </w:pPr>
      <w:r>
        <w:rPr>
          <w:sz w:val="22"/>
        </w:rPr>
        <w:t xml:space="preserve">       </w:t>
      </w:r>
    </w:p>
    <w:p w14:paraId="23020000">
      <w:pPr>
        <w:pStyle w:val="Style_6"/>
        <w:ind/>
        <w:jc w:val="both"/>
        <w:rPr>
          <w:rFonts w:ascii="Times New Roman" w:hAnsi="Times New Roman"/>
          <w:sz w:val="22"/>
        </w:rPr>
      </w:pPr>
    </w:p>
    <w:p w14:paraId="24020000">
      <w:pPr>
        <w:pStyle w:val="Style_6"/>
        <w:ind/>
        <w:jc w:val="both"/>
        <w:rPr>
          <w:rFonts w:ascii="Times New Roman" w:hAnsi="Times New Roman"/>
          <w:sz w:val="22"/>
        </w:rPr>
      </w:pPr>
    </w:p>
    <w:p w14:paraId="25020000">
      <w:pPr>
        <w:pStyle w:val="Style_6"/>
        <w:ind/>
        <w:jc w:val="both"/>
        <w:rPr>
          <w:rFonts w:ascii="Times New Roman" w:hAnsi="Times New Roman"/>
          <w:sz w:val="22"/>
        </w:rPr>
      </w:pPr>
    </w:p>
    <w:p w14:paraId="26020000">
      <w:pPr>
        <w:ind w:firstLine="720" w:left="0"/>
        <w:jc w:val="both"/>
        <w:rPr>
          <w:rFonts w:ascii="Calibri" w:hAnsi="Calibri"/>
          <w:sz w:val="22"/>
        </w:rPr>
      </w:pPr>
    </w:p>
    <w:p w14:paraId="27020000">
      <w:pPr>
        <w:ind/>
        <w:jc w:val="both"/>
        <w:rPr>
          <w:rFonts w:ascii="Courier New" w:hAnsi="Courier New"/>
        </w:rPr>
      </w:pPr>
      <w:r>
        <w:rPr>
          <w:rFonts w:ascii="Courier New" w:hAnsi="Courier New"/>
        </w:rPr>
        <w:t>Контактный телефон (факс) _______________________________________________</w:t>
      </w:r>
    </w:p>
    <w:p w14:paraId="28020000">
      <w:pPr>
        <w:ind/>
        <w:jc w:val="both"/>
        <w:rPr>
          <w:rFonts w:ascii="Courier New" w:hAnsi="Courier New"/>
        </w:rPr>
      </w:pPr>
      <w:r>
        <w:rPr>
          <w:rFonts w:ascii="Courier New" w:hAnsi="Courier New"/>
        </w:rPr>
        <w:t>Адрес электронной почты _________________________________________________</w:t>
      </w:r>
    </w:p>
    <w:p w14:paraId="29020000">
      <w:pPr>
        <w:ind/>
        <w:jc w:val="both"/>
        <w:rPr>
          <w:rFonts w:ascii="Courier New" w:hAnsi="Courier New"/>
        </w:rPr>
      </w:pPr>
      <w:r>
        <w:rPr>
          <w:rFonts w:ascii="Courier New" w:hAnsi="Courier New"/>
        </w:rPr>
        <w:t>Иные сведения о заявителе _______________________________________________</w:t>
      </w:r>
    </w:p>
    <w:p w14:paraId="2A020000">
      <w:pPr>
        <w:widowControl w:val="0"/>
        <w:spacing w:line="360" w:lineRule="auto"/>
        <w:ind/>
        <w:jc w:val="both"/>
        <w:rPr>
          <w:sz w:val="22"/>
        </w:rPr>
      </w:pPr>
      <w:r>
        <w:rPr>
          <w:sz w:val="22"/>
        </w:rPr>
        <w:t xml:space="preserve">       </w:t>
      </w:r>
    </w:p>
    <w:p w14:paraId="2B020000">
      <w:pPr>
        <w:widowControl w:val="0"/>
        <w:spacing w:line="360" w:lineRule="auto"/>
        <w:ind/>
        <w:jc w:val="both"/>
        <w:rPr>
          <w:sz w:val="22"/>
        </w:rPr>
      </w:pPr>
    </w:p>
    <w:p w14:paraId="2C020000">
      <w:pPr>
        <w:widowControl w:val="0"/>
        <w:spacing w:line="276" w:lineRule="auto"/>
        <w:ind/>
        <w:jc w:val="both"/>
        <w:rPr>
          <w:sz w:val="22"/>
        </w:rPr>
      </w:pPr>
      <w:r>
        <w:rPr>
          <w:sz w:val="22"/>
        </w:rPr>
        <w:t xml:space="preserve">   </w:t>
      </w:r>
      <w:r>
        <w:rPr>
          <w:sz w:val="22"/>
        </w:rPr>
        <w:t>Подтверждаю свое согласие, а также представляемого мною лица, на обработку персональных данных (сбор, систематизацию, накопление, хранение, уточнение (обновление, изменений), использования, распространения (в том числе передачу), обезличивание, блокирование, уничтожение персональных данных, а также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государственной услуги Настоящим также 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требованиями, в том числе указанные сведения достоверны.</w:t>
      </w:r>
    </w:p>
    <w:p w14:paraId="2D020000">
      <w:pPr>
        <w:pStyle w:val="Style_6"/>
        <w:ind/>
        <w:jc w:val="both"/>
        <w:rPr>
          <w:rFonts w:ascii="Times New Roman" w:hAnsi="Times New Roman"/>
          <w:sz w:val="22"/>
        </w:rPr>
      </w:pPr>
    </w:p>
    <w:p w14:paraId="2E020000">
      <w:pPr>
        <w:ind w:firstLine="720" w:left="0"/>
        <w:jc w:val="both"/>
        <w:rPr>
          <w:rFonts w:ascii="Calibri" w:hAnsi="Calibri"/>
          <w:sz w:val="22"/>
        </w:rPr>
      </w:pPr>
    </w:p>
    <w:p w14:paraId="2F020000">
      <w:pPr>
        <w:ind/>
        <w:jc w:val="both"/>
        <w:rPr>
          <w:rFonts w:ascii="Calibri" w:hAnsi="Calibri"/>
          <w:sz w:val="22"/>
        </w:rPr>
      </w:pPr>
      <w:r>
        <w:rPr>
          <w:rFonts w:ascii="Courier New" w:hAnsi="Courier New"/>
        </w:rPr>
        <w:t>Приложение:</w:t>
      </w:r>
      <w:r>
        <w:rPr>
          <w:rFonts w:ascii="Courier New" w:hAnsi="Courier New"/>
          <w:color w:val="0000FF"/>
          <w:u w:val="single"/>
        </w:rPr>
        <w:t>1</w:t>
      </w:r>
    </w:p>
    <w:p w14:paraId="30020000">
      <w:pPr>
        <w:ind/>
        <w:jc w:val="both"/>
        <w:rPr>
          <w:rFonts w:ascii="Courier New" w:hAnsi="Courier New"/>
        </w:rPr>
      </w:pPr>
      <w:r>
        <w:rPr>
          <w:rFonts w:ascii="Courier New" w:hAnsi="Courier New"/>
        </w:rPr>
        <w:t>1. ______________________________________________________________________</w:t>
      </w:r>
    </w:p>
    <w:p w14:paraId="31020000">
      <w:pPr>
        <w:ind w:firstLine="720" w:left="0"/>
        <w:jc w:val="both"/>
        <w:rPr>
          <w:rFonts w:ascii="Calibri" w:hAnsi="Calibri"/>
          <w:sz w:val="22"/>
        </w:rPr>
      </w:pPr>
    </w:p>
    <w:p w14:paraId="32020000">
      <w:pPr>
        <w:ind/>
        <w:jc w:val="both"/>
        <w:rPr>
          <w:rFonts w:ascii="Courier New" w:hAnsi="Courier New"/>
        </w:rPr>
      </w:pPr>
      <w:r>
        <w:rPr>
          <w:rFonts w:ascii="Courier New" w:hAnsi="Courier New"/>
        </w:rPr>
        <w:t>______________</w:t>
      </w:r>
    </w:p>
    <w:p w14:paraId="33020000">
      <w:pPr>
        <w:ind/>
        <w:jc w:val="both"/>
        <w:rPr>
          <w:rFonts w:ascii="Courier New" w:hAnsi="Courier New"/>
        </w:rPr>
      </w:pPr>
      <w:r>
        <w:rPr>
          <w:rFonts w:ascii="Courier New" w:hAnsi="Courier New"/>
        </w:rPr>
        <w:t xml:space="preserve">1 </w:t>
      </w:r>
      <w:r>
        <w:rPr>
          <w:rFonts w:ascii="Courier New" w:hAnsi="Courier New"/>
        </w:rPr>
        <w:t>не заполняется в случае подачи заявления через МФЦ</w:t>
      </w:r>
    </w:p>
    <w:p w14:paraId="34020000">
      <w:pPr>
        <w:ind w:firstLine="720" w:left="0"/>
        <w:jc w:val="both"/>
        <w:rPr>
          <w:rFonts w:ascii="Calibri" w:hAnsi="Calibri"/>
          <w:sz w:val="22"/>
        </w:rPr>
      </w:pPr>
    </w:p>
    <w:p w14:paraId="35020000">
      <w:pPr>
        <w:ind w:firstLine="720" w:left="0"/>
        <w:rPr>
          <w:sz w:val="26"/>
        </w:rPr>
      </w:pPr>
    </w:p>
    <w:p w14:paraId="36020000">
      <w:pPr>
        <w:ind w:firstLine="720" w:left="0"/>
        <w:rPr>
          <w:sz w:val="26"/>
        </w:rPr>
      </w:pPr>
    </w:p>
    <w:p w14:paraId="37020000">
      <w:pPr>
        <w:ind w:firstLine="720" w:left="0"/>
        <w:rPr>
          <w:sz w:val="26"/>
        </w:rPr>
      </w:pPr>
    </w:p>
    <w:p w14:paraId="38020000">
      <w:pPr>
        <w:ind w:firstLine="720" w:left="0"/>
        <w:rPr>
          <w:sz w:val="26"/>
        </w:rPr>
      </w:pPr>
    </w:p>
    <w:p w14:paraId="39020000">
      <w:pPr>
        <w:ind w:firstLine="720" w:left="0"/>
        <w:rPr>
          <w:sz w:val="26"/>
        </w:rPr>
      </w:pPr>
    </w:p>
    <w:p w14:paraId="3A020000">
      <w:pPr>
        <w:ind w:firstLine="720" w:left="0"/>
        <w:rPr>
          <w:sz w:val="26"/>
        </w:rPr>
      </w:pPr>
    </w:p>
    <w:p w14:paraId="3B020000">
      <w:pPr>
        <w:ind w:firstLine="720" w:left="0"/>
        <w:rPr>
          <w:sz w:val="26"/>
        </w:rPr>
      </w:pPr>
    </w:p>
    <w:p w14:paraId="3C020000">
      <w:pPr>
        <w:ind w:firstLine="720" w:left="0"/>
        <w:rPr>
          <w:sz w:val="26"/>
        </w:rPr>
      </w:pPr>
    </w:p>
    <w:p w14:paraId="3D020000">
      <w:pPr>
        <w:ind w:firstLine="720" w:left="0"/>
        <w:rPr>
          <w:sz w:val="26"/>
        </w:rPr>
      </w:pPr>
    </w:p>
    <w:p w14:paraId="3E020000">
      <w:pPr>
        <w:ind w:firstLine="720" w:left="0"/>
        <w:rPr>
          <w:sz w:val="26"/>
        </w:rPr>
      </w:pPr>
    </w:p>
    <w:p w14:paraId="3F020000">
      <w:pPr>
        <w:ind w:firstLine="720" w:left="0"/>
        <w:rPr>
          <w:sz w:val="26"/>
        </w:rPr>
      </w:pPr>
    </w:p>
    <w:p w14:paraId="40020000">
      <w:pPr>
        <w:ind w:firstLine="720" w:left="0"/>
        <w:rPr>
          <w:sz w:val="26"/>
        </w:rPr>
      </w:pPr>
    </w:p>
    <w:p w14:paraId="41020000">
      <w:pPr>
        <w:ind w:firstLine="720" w:left="0"/>
        <w:rPr>
          <w:sz w:val="26"/>
        </w:rPr>
      </w:pPr>
    </w:p>
    <w:p w14:paraId="42020000">
      <w:pPr>
        <w:ind w:firstLine="720" w:left="0"/>
        <w:rPr>
          <w:sz w:val="26"/>
        </w:rPr>
      </w:pPr>
    </w:p>
    <w:p w14:paraId="43020000">
      <w:pPr>
        <w:ind w:firstLine="720" w:left="0"/>
        <w:rPr>
          <w:sz w:val="26"/>
        </w:rPr>
      </w:pPr>
    </w:p>
    <w:p w14:paraId="44020000">
      <w:pPr>
        <w:ind w:firstLine="720" w:left="0"/>
        <w:rPr>
          <w:sz w:val="26"/>
        </w:rPr>
      </w:pPr>
    </w:p>
    <w:p w14:paraId="45020000">
      <w:pPr>
        <w:ind w:firstLine="720" w:left="0"/>
        <w:rPr>
          <w:sz w:val="26"/>
        </w:rPr>
      </w:pPr>
    </w:p>
    <w:p w14:paraId="46020000">
      <w:pPr>
        <w:ind w:firstLine="720" w:left="0"/>
        <w:rPr>
          <w:sz w:val="26"/>
        </w:rPr>
      </w:pPr>
    </w:p>
    <w:p w14:paraId="47020000">
      <w:pPr>
        <w:ind w:firstLine="720" w:left="0"/>
        <w:rPr>
          <w:sz w:val="26"/>
        </w:rPr>
      </w:pPr>
    </w:p>
    <w:p w14:paraId="48020000">
      <w:pPr>
        <w:ind w:firstLine="720" w:left="0"/>
        <w:rPr>
          <w:sz w:val="26"/>
        </w:rPr>
      </w:pPr>
    </w:p>
    <w:p w14:paraId="49020000">
      <w:pPr>
        <w:ind w:firstLine="720" w:left="0"/>
        <w:rPr>
          <w:sz w:val="26"/>
        </w:rPr>
      </w:pPr>
    </w:p>
    <w:p w14:paraId="4A020000">
      <w:pPr>
        <w:ind w:firstLine="720" w:left="0"/>
        <w:rPr>
          <w:sz w:val="26"/>
        </w:rPr>
      </w:pPr>
    </w:p>
    <w:p w14:paraId="4B020000">
      <w:pPr>
        <w:ind w:firstLine="720" w:left="0"/>
        <w:rPr>
          <w:sz w:val="26"/>
        </w:rPr>
      </w:pPr>
    </w:p>
    <w:p w14:paraId="4C020000">
      <w:pPr>
        <w:ind w:firstLine="720" w:left="0"/>
        <w:rPr>
          <w:sz w:val="26"/>
        </w:rPr>
      </w:pPr>
    </w:p>
    <w:p w14:paraId="4D020000">
      <w:pPr>
        <w:ind w:firstLine="720" w:left="0"/>
        <w:rPr>
          <w:sz w:val="26"/>
        </w:rPr>
      </w:pPr>
    </w:p>
    <w:p w14:paraId="4E020000">
      <w:pPr>
        <w:ind w:firstLine="720" w:left="0"/>
        <w:rPr>
          <w:sz w:val="26"/>
        </w:rPr>
      </w:pPr>
    </w:p>
    <w:p w14:paraId="4F020000">
      <w:pPr>
        <w:ind w:firstLine="720" w:left="0"/>
        <w:rPr>
          <w:sz w:val="26"/>
        </w:rPr>
      </w:pPr>
    </w:p>
    <w:p w14:paraId="50020000">
      <w:pPr>
        <w:ind w:firstLine="680" w:left="0"/>
        <w:jc w:val="right"/>
        <w:rPr>
          <w:b w:val="1"/>
          <w:color w:val="26282F"/>
          <w:sz w:val="24"/>
        </w:rPr>
      </w:pPr>
      <w:r>
        <w:rPr>
          <w:b w:val="1"/>
          <w:color w:val="26282F"/>
          <w:sz w:val="24"/>
        </w:rPr>
        <w:t xml:space="preserve">Приложение N 3 </w:t>
      </w:r>
    </w:p>
    <w:p w14:paraId="51020000">
      <w:pPr>
        <w:ind w:firstLine="680" w:left="0"/>
        <w:jc w:val="right"/>
        <w:rPr>
          <w:b w:val="1"/>
          <w:color w:val="000000"/>
          <w:sz w:val="24"/>
        </w:rPr>
      </w:pPr>
      <w:r>
        <w:rPr>
          <w:b w:val="1"/>
          <w:color w:val="000000"/>
          <w:sz w:val="24"/>
        </w:rPr>
        <w:t xml:space="preserve">к </w:t>
      </w:r>
      <w:r>
        <w:rPr>
          <w:b w:val="1"/>
          <w:color w:val="000000"/>
          <w:sz w:val="24"/>
          <w:u w:val="none"/>
        </w:rPr>
        <w:t>Административному регламенту</w:t>
      </w:r>
      <w:r>
        <w:rPr>
          <w:b w:val="1"/>
          <w:color w:val="000000"/>
          <w:sz w:val="24"/>
        </w:rPr>
        <w:t xml:space="preserve"> </w:t>
      </w:r>
      <w:r>
        <w:rPr>
          <w:b w:val="1"/>
          <w:color w:val="000000"/>
          <w:sz w:val="24"/>
        </w:rPr>
        <w:t xml:space="preserve">предоставления </w:t>
      </w:r>
    </w:p>
    <w:p w14:paraId="52020000">
      <w:pPr>
        <w:ind w:firstLine="680" w:left="0"/>
        <w:jc w:val="right"/>
        <w:rPr>
          <w:b w:val="1"/>
          <w:color w:val="000000"/>
          <w:sz w:val="24"/>
        </w:rPr>
      </w:pPr>
      <w:r>
        <w:rPr>
          <w:b w:val="1"/>
          <w:color w:val="000000"/>
          <w:sz w:val="24"/>
        </w:rPr>
        <w:t xml:space="preserve">муниципальной услуги "Предоставление земельных участков, </w:t>
      </w:r>
    </w:p>
    <w:p w14:paraId="53020000">
      <w:pPr>
        <w:ind w:firstLine="680" w:left="0"/>
        <w:jc w:val="right"/>
        <w:rPr>
          <w:b w:val="1"/>
          <w:color w:val="000000"/>
          <w:sz w:val="24"/>
        </w:rPr>
      </w:pPr>
      <w:r>
        <w:rPr>
          <w:b w:val="1"/>
          <w:color w:val="000000"/>
          <w:sz w:val="24"/>
        </w:rPr>
        <w:t>находящихся в ведении органов местного самоуправления или</w:t>
      </w:r>
    </w:p>
    <w:p w14:paraId="54020000">
      <w:pPr>
        <w:ind w:firstLine="680" w:left="0"/>
        <w:jc w:val="right"/>
        <w:rPr>
          <w:b w:val="1"/>
          <w:color w:val="000000"/>
          <w:sz w:val="24"/>
        </w:rPr>
      </w:pPr>
      <w:r>
        <w:rPr>
          <w:b w:val="1"/>
          <w:color w:val="000000"/>
          <w:sz w:val="24"/>
        </w:rPr>
        <w:t xml:space="preserve"> в собственности муниципального образования, гражданам </w:t>
      </w:r>
    </w:p>
    <w:p w14:paraId="55020000">
      <w:pPr>
        <w:ind w:firstLine="680" w:left="0"/>
        <w:jc w:val="right"/>
        <w:rPr>
          <w:b w:val="1"/>
          <w:color w:val="000000"/>
          <w:sz w:val="24"/>
        </w:rPr>
      </w:pPr>
      <w:r>
        <w:rPr>
          <w:b w:val="1"/>
          <w:color w:val="000000"/>
          <w:sz w:val="24"/>
        </w:rPr>
        <w:t xml:space="preserve">для индивидуального жилищного строительства, ведения </w:t>
      </w:r>
    </w:p>
    <w:p w14:paraId="56020000">
      <w:pPr>
        <w:ind w:firstLine="680" w:left="0"/>
        <w:jc w:val="right"/>
        <w:rPr>
          <w:b w:val="1"/>
          <w:color w:val="000000"/>
          <w:sz w:val="24"/>
        </w:rPr>
      </w:pPr>
      <w:r>
        <w:rPr>
          <w:b w:val="1"/>
          <w:color w:val="000000"/>
          <w:sz w:val="24"/>
        </w:rPr>
        <w:t xml:space="preserve">личного подсобного хозяйства в границах населенного пункта, </w:t>
      </w:r>
    </w:p>
    <w:p w14:paraId="57020000">
      <w:pPr>
        <w:ind w:firstLine="680" w:left="0"/>
        <w:jc w:val="right"/>
        <w:rPr>
          <w:b w:val="1"/>
          <w:color w:val="000000"/>
          <w:sz w:val="24"/>
        </w:rPr>
      </w:pPr>
      <w:r>
        <w:rPr>
          <w:b w:val="1"/>
          <w:color w:val="000000"/>
          <w:sz w:val="24"/>
        </w:rPr>
        <w:t xml:space="preserve">садоводства, а также гражданам и крестьянским (фермерским) </w:t>
      </w:r>
    </w:p>
    <w:p w14:paraId="58020000">
      <w:pPr>
        <w:ind w:firstLine="680" w:left="0"/>
        <w:jc w:val="right"/>
        <w:rPr>
          <w:b w:val="1"/>
          <w:color w:val="000000"/>
          <w:sz w:val="24"/>
        </w:rPr>
      </w:pPr>
      <w:r>
        <w:rPr>
          <w:b w:val="1"/>
          <w:color w:val="000000"/>
          <w:sz w:val="24"/>
        </w:rPr>
        <w:t xml:space="preserve">хозяйствам для осуществления крестьянским (фермерским) </w:t>
      </w:r>
    </w:p>
    <w:p w14:paraId="59020000">
      <w:pPr>
        <w:ind w:firstLine="680" w:left="0"/>
        <w:jc w:val="right"/>
        <w:rPr>
          <w:b w:val="1"/>
          <w:color w:val="000000"/>
          <w:sz w:val="24"/>
        </w:rPr>
      </w:pPr>
      <w:r>
        <w:rPr>
          <w:b w:val="1"/>
          <w:color w:val="000000"/>
          <w:sz w:val="24"/>
        </w:rPr>
        <w:t>хозяйством его деятельности"</w:t>
      </w:r>
    </w:p>
    <w:p w14:paraId="5A020000">
      <w:pPr>
        <w:ind w:firstLine="720" w:left="0"/>
        <w:jc w:val="both"/>
        <w:rPr>
          <w:rFonts w:ascii="Calibri" w:hAnsi="Calibri"/>
          <w:sz w:val="22"/>
        </w:rPr>
      </w:pPr>
    </w:p>
    <w:p w14:paraId="5B020000">
      <w:pPr>
        <w:ind w:firstLine="680" w:left="0"/>
        <w:jc w:val="right"/>
        <w:rPr>
          <w:b w:val="1"/>
          <w:color w:val="26282F"/>
          <w:sz w:val="24"/>
        </w:rPr>
      </w:pPr>
    </w:p>
    <w:p w14:paraId="5C020000">
      <w:pPr>
        <w:ind w:firstLine="720" w:left="0"/>
        <w:jc w:val="both"/>
        <w:rPr>
          <w:rFonts w:ascii="Calibri" w:hAnsi="Calibri"/>
          <w:sz w:val="22"/>
        </w:rPr>
      </w:pPr>
    </w:p>
    <w:p w14:paraId="5D020000">
      <w:pPr>
        <w:ind/>
        <w:jc w:val="both"/>
        <w:rPr>
          <w:rFonts w:ascii="Courier New" w:hAnsi="Courier New"/>
        </w:rPr>
      </w:pPr>
      <w:r>
        <w:rPr>
          <w:rFonts w:ascii="Courier New" w:hAnsi="Courier New"/>
        </w:rPr>
        <w:t xml:space="preserve">                                            _____________________________</w:t>
      </w:r>
    </w:p>
    <w:p w14:paraId="5E020000">
      <w:pPr>
        <w:ind/>
        <w:jc w:val="both"/>
        <w:rPr>
          <w:rFonts w:ascii="Courier New" w:hAnsi="Courier New"/>
        </w:rPr>
      </w:pPr>
      <w:r>
        <w:rPr>
          <w:rFonts w:ascii="Courier New" w:hAnsi="Courier New"/>
        </w:rPr>
        <w:t xml:space="preserve">                                            _____________________________</w:t>
      </w:r>
    </w:p>
    <w:p w14:paraId="5F020000">
      <w:pPr>
        <w:ind/>
        <w:jc w:val="both"/>
        <w:rPr>
          <w:rFonts w:ascii="Courier New" w:hAnsi="Courier New"/>
        </w:rPr>
      </w:pPr>
      <w:r>
        <w:rPr>
          <w:rFonts w:ascii="Courier New" w:hAnsi="Courier New"/>
        </w:rPr>
        <w:t xml:space="preserve">                                                (</w:t>
      </w:r>
      <w:r>
        <w:rPr>
          <w:rFonts w:ascii="Courier New" w:hAnsi="Courier New"/>
        </w:rPr>
        <w:t>наименование округа,</w:t>
      </w:r>
    </w:p>
    <w:p w14:paraId="60020000">
      <w:pPr>
        <w:ind/>
        <w:jc w:val="both"/>
        <w:rPr>
          <w:rFonts w:ascii="Courier New" w:hAnsi="Courier New"/>
        </w:rPr>
      </w:pPr>
      <w:r>
        <w:rPr>
          <w:rFonts w:ascii="Courier New" w:hAnsi="Courier New"/>
        </w:rPr>
        <w:t xml:space="preserve">                                                   </w:t>
      </w:r>
      <w:r>
        <w:rPr>
          <w:rFonts w:ascii="Courier New" w:hAnsi="Courier New"/>
        </w:rPr>
        <w:t>предоставляющего</w:t>
      </w:r>
    </w:p>
    <w:p w14:paraId="61020000">
      <w:pPr>
        <w:ind/>
        <w:jc w:val="both"/>
        <w:rPr>
          <w:rFonts w:ascii="Courier New" w:hAnsi="Courier New"/>
        </w:rPr>
      </w:pPr>
      <w:r>
        <w:rPr>
          <w:rFonts w:ascii="Courier New" w:hAnsi="Courier New"/>
        </w:rPr>
        <w:t xml:space="preserve">                                                </w:t>
      </w:r>
      <w:r>
        <w:rPr>
          <w:rFonts w:ascii="Courier New" w:hAnsi="Courier New"/>
        </w:rPr>
        <w:t>муниципальную услугу)</w:t>
      </w:r>
    </w:p>
    <w:p w14:paraId="62020000">
      <w:pPr>
        <w:ind w:firstLine="720" w:left="0"/>
        <w:jc w:val="both"/>
        <w:rPr>
          <w:rFonts w:ascii="Calibri" w:hAnsi="Calibri"/>
          <w:sz w:val="22"/>
        </w:rPr>
      </w:pPr>
    </w:p>
    <w:p w14:paraId="6302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ЗАЯВЛЕНИЕ</w:t>
      </w:r>
    </w:p>
    <w:p w14:paraId="6402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о намерении участвовать в аукционе в случае опубликования извещения</w:t>
      </w:r>
    </w:p>
    <w:p w14:paraId="6502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о предварительном согласовании предоставления земельного участка,</w:t>
      </w:r>
    </w:p>
    <w:p w14:paraId="6602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находящегося в ведении и (или) собственности органов местного</w:t>
      </w:r>
    </w:p>
    <w:p w14:paraId="67020000">
      <w:pPr>
        <w:ind/>
        <w:jc w:val="both"/>
        <w:rPr>
          <w:rFonts w:ascii="Courier New" w:hAnsi="Courier New"/>
          <w:b w:val="1"/>
          <w:color w:val="26282F"/>
        </w:rPr>
      </w:pPr>
      <w:r>
        <w:rPr>
          <w:rFonts w:ascii="Courier New" w:hAnsi="Courier New"/>
          <w:b w:val="1"/>
          <w:color w:val="26282F"/>
        </w:rPr>
        <w:t>самоуправления муниципальных образований, гражданам для индивидуального</w:t>
      </w:r>
    </w:p>
    <w:p w14:paraId="68020000">
      <w:pPr>
        <w:ind/>
        <w:jc w:val="both"/>
        <w:rPr>
          <w:rFonts w:ascii="Courier New" w:hAnsi="Courier New"/>
          <w:b w:val="1"/>
          <w:color w:val="26282F"/>
        </w:rPr>
      </w:pPr>
      <w:r>
        <w:rPr>
          <w:rFonts w:ascii="Courier New" w:hAnsi="Courier New"/>
          <w:b w:val="1"/>
          <w:color w:val="26282F"/>
        </w:rPr>
        <w:t>жилищного строительства, ведения личного подсобного хозяйства в границах</w:t>
      </w:r>
    </w:p>
    <w:p w14:paraId="6902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населенного пункта, садоводства, а также гражданам и крестьянским</w:t>
      </w:r>
    </w:p>
    <w:p w14:paraId="6A02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w:t>
      </w:r>
      <w:r>
        <w:rPr>
          <w:rFonts w:ascii="Courier New" w:hAnsi="Courier New"/>
          <w:b w:val="1"/>
          <w:color w:val="26282F"/>
        </w:rPr>
        <w:t>фермерским) хозяйствам для осуществления крестьянским (фермерским)</w:t>
      </w:r>
    </w:p>
    <w:p w14:paraId="6B020000">
      <w:pPr>
        <w:ind/>
        <w:jc w:val="both"/>
        <w:rPr>
          <w:rFonts w:ascii="Courier New" w:hAnsi="Courier New"/>
          <w:b w:val="1"/>
          <w:color w:val="26282F"/>
        </w:rPr>
      </w:pPr>
      <w:r>
        <w:rPr>
          <w:rFonts w:ascii="Courier New" w:hAnsi="Courier New"/>
        </w:rPr>
        <w:t xml:space="preserve">                         </w:t>
      </w:r>
      <w:r>
        <w:rPr>
          <w:rFonts w:ascii="Courier New" w:hAnsi="Courier New"/>
          <w:b w:val="1"/>
          <w:color w:val="26282F"/>
        </w:rPr>
        <w:t>хозяйством его деятельности</w:t>
      </w:r>
    </w:p>
    <w:p w14:paraId="6C020000">
      <w:pPr>
        <w:ind w:firstLine="720" w:left="0"/>
        <w:jc w:val="both"/>
        <w:rPr>
          <w:rFonts w:ascii="Calibri" w:hAnsi="Calibri"/>
          <w:sz w:val="22"/>
        </w:rPr>
      </w:pPr>
    </w:p>
    <w:p w14:paraId="6D020000">
      <w:pPr>
        <w:ind/>
        <w:jc w:val="both"/>
        <w:rPr>
          <w:rFonts w:ascii="Courier New" w:hAnsi="Courier New"/>
        </w:rPr>
      </w:pPr>
      <w:r>
        <w:rPr>
          <w:rFonts w:ascii="Courier New" w:hAnsi="Courier New"/>
        </w:rPr>
        <w:t>от ______________________________________________________________________</w:t>
      </w:r>
    </w:p>
    <w:p w14:paraId="6E020000">
      <w:pPr>
        <w:ind/>
        <w:jc w:val="both"/>
        <w:rPr>
          <w:rFonts w:ascii="Courier New" w:hAnsi="Courier New"/>
        </w:rPr>
      </w:pPr>
      <w:r>
        <w:rPr>
          <w:rFonts w:ascii="Courier New" w:hAnsi="Courier New"/>
        </w:rPr>
        <w:t xml:space="preserve">   (</w:t>
      </w:r>
      <w:r>
        <w:rPr>
          <w:rFonts w:ascii="Courier New" w:hAnsi="Courier New"/>
        </w:rPr>
        <w:t>фамилия, имя, отчество (при наличии) физического лица, наименование -</w:t>
      </w:r>
    </w:p>
    <w:p w14:paraId="6F020000">
      <w:pPr>
        <w:ind/>
        <w:jc w:val="both"/>
        <w:rPr>
          <w:rFonts w:ascii="Courier New" w:hAnsi="Courier New"/>
        </w:rPr>
      </w:pPr>
      <w:r>
        <w:rPr>
          <w:rFonts w:ascii="Courier New" w:hAnsi="Courier New"/>
        </w:rPr>
        <w:t xml:space="preserve">                 </w:t>
      </w:r>
      <w:r>
        <w:rPr>
          <w:rFonts w:ascii="Courier New" w:hAnsi="Courier New"/>
        </w:rPr>
        <w:t>для крестьянского (фермерского) хозяйства</w:t>
      </w:r>
    </w:p>
    <w:p w14:paraId="70020000">
      <w:pPr>
        <w:ind/>
        <w:jc w:val="both"/>
        <w:rPr>
          <w:rFonts w:ascii="Courier New" w:hAnsi="Courier New"/>
        </w:rPr>
      </w:pPr>
      <w:r>
        <w:rPr>
          <w:rFonts w:ascii="Courier New" w:hAnsi="Courier New"/>
        </w:rPr>
        <w:t>Адрес заявителя: ________________________________________________________</w:t>
      </w:r>
    </w:p>
    <w:p w14:paraId="71020000">
      <w:pPr>
        <w:ind/>
        <w:jc w:val="both"/>
        <w:rPr>
          <w:rFonts w:ascii="Courier New" w:hAnsi="Courier New"/>
        </w:rPr>
      </w:pPr>
      <w:r>
        <w:rPr>
          <w:rFonts w:ascii="Courier New" w:hAnsi="Courier New"/>
        </w:rPr>
        <w:t xml:space="preserve">                   (</w:t>
      </w:r>
      <w:r>
        <w:rPr>
          <w:rFonts w:ascii="Courier New" w:hAnsi="Courier New"/>
        </w:rPr>
        <w:t>место регистрации физического лица, почтовый адрес,</w:t>
      </w:r>
    </w:p>
    <w:p w14:paraId="72020000">
      <w:pPr>
        <w:ind/>
        <w:jc w:val="both"/>
        <w:rPr>
          <w:rFonts w:ascii="Courier New" w:hAnsi="Courier New"/>
        </w:rPr>
      </w:pPr>
      <w:r>
        <w:rPr>
          <w:rFonts w:ascii="Courier New" w:hAnsi="Courier New"/>
        </w:rPr>
        <w:t xml:space="preserve">             </w:t>
      </w:r>
      <w:r>
        <w:rPr>
          <w:rFonts w:ascii="Courier New" w:hAnsi="Courier New"/>
        </w:rPr>
        <w:t>местонахождение - для крестьянского (фермерского) хозяйства)</w:t>
      </w:r>
    </w:p>
    <w:p w14:paraId="73020000">
      <w:pPr>
        <w:ind/>
        <w:jc w:val="both"/>
        <w:rPr>
          <w:rFonts w:ascii="Courier New" w:hAnsi="Courier New"/>
        </w:rPr>
      </w:pPr>
      <w:r>
        <w:rPr>
          <w:rFonts w:ascii="Courier New" w:hAnsi="Courier New"/>
        </w:rPr>
        <w:t>_________________________________________________________________________</w:t>
      </w:r>
    </w:p>
    <w:p w14:paraId="74020000">
      <w:pPr>
        <w:ind/>
        <w:jc w:val="both"/>
        <w:rPr>
          <w:rFonts w:ascii="Courier New" w:hAnsi="Courier New"/>
        </w:rPr>
      </w:pPr>
      <w:r>
        <w:rPr>
          <w:rFonts w:ascii="Courier New" w:hAnsi="Courier New"/>
        </w:rPr>
        <w:t>_________________________________________________________________________</w:t>
      </w:r>
    </w:p>
    <w:p w14:paraId="75020000">
      <w:pPr>
        <w:ind/>
        <w:jc w:val="both"/>
        <w:rPr>
          <w:rFonts w:ascii="Courier New" w:hAnsi="Courier New"/>
        </w:rPr>
      </w:pPr>
      <w:r>
        <w:rPr>
          <w:rFonts w:ascii="Courier New" w:hAnsi="Courier New"/>
        </w:rPr>
        <w:t xml:space="preserve">     (</w:t>
      </w:r>
      <w:r>
        <w:rPr>
          <w:rFonts w:ascii="Courier New" w:hAnsi="Courier New"/>
        </w:rPr>
        <w:t>реквизиты документа, удостоверяющего личность физического лица,</w:t>
      </w:r>
    </w:p>
    <w:p w14:paraId="76020000">
      <w:pPr>
        <w:ind/>
        <w:jc w:val="both"/>
        <w:rPr>
          <w:rFonts w:ascii="Courier New" w:hAnsi="Courier New"/>
        </w:rPr>
      </w:pPr>
      <w:r>
        <w:rPr>
          <w:rFonts w:ascii="Courier New" w:hAnsi="Courier New"/>
        </w:rPr>
        <w:t xml:space="preserve">      </w:t>
      </w:r>
      <w:r>
        <w:rPr>
          <w:rFonts w:ascii="Courier New" w:hAnsi="Courier New"/>
        </w:rPr>
        <w:t>государственный регистрационный номер записи о государственной</w:t>
      </w:r>
    </w:p>
    <w:p w14:paraId="77020000">
      <w:pPr>
        <w:ind/>
        <w:jc w:val="both"/>
        <w:rPr>
          <w:rFonts w:ascii="Courier New" w:hAnsi="Courier New"/>
        </w:rPr>
      </w:pPr>
      <w:r>
        <w:rPr>
          <w:rFonts w:ascii="Courier New" w:hAnsi="Courier New"/>
        </w:rPr>
        <w:t xml:space="preserve">        </w:t>
      </w:r>
      <w:r>
        <w:rPr>
          <w:rFonts w:ascii="Courier New" w:hAnsi="Courier New"/>
        </w:rPr>
        <w:t>регистрации в едином государственном реестре индивидуальных</w:t>
      </w:r>
    </w:p>
    <w:p w14:paraId="78020000">
      <w:pPr>
        <w:ind/>
        <w:jc w:val="both"/>
        <w:rPr>
          <w:rFonts w:ascii="Courier New" w:hAnsi="Courier New"/>
        </w:rPr>
      </w:pPr>
      <w:r>
        <w:rPr>
          <w:rFonts w:ascii="Courier New" w:hAnsi="Courier New"/>
        </w:rPr>
        <w:t xml:space="preserve">     </w:t>
      </w:r>
      <w:r>
        <w:rPr>
          <w:rFonts w:ascii="Courier New" w:hAnsi="Courier New"/>
        </w:rPr>
        <w:t>предпринимателей, сведения о государственной регистрации заявителя</w:t>
      </w:r>
    </w:p>
    <w:p w14:paraId="79020000">
      <w:pPr>
        <w:ind/>
        <w:jc w:val="both"/>
        <w:rPr>
          <w:rFonts w:ascii="Courier New" w:hAnsi="Courier New"/>
        </w:rPr>
      </w:pPr>
      <w:r>
        <w:rPr>
          <w:rFonts w:ascii="Courier New" w:hAnsi="Courier New"/>
        </w:rPr>
        <w:t xml:space="preserve">     </w:t>
      </w:r>
      <w:r>
        <w:rPr>
          <w:rFonts w:ascii="Courier New" w:hAnsi="Courier New"/>
        </w:rPr>
        <w:t>в Едином государственном реестре юридических лиц - в случае, если</w:t>
      </w:r>
    </w:p>
    <w:p w14:paraId="7A020000">
      <w:pPr>
        <w:ind/>
        <w:jc w:val="both"/>
        <w:rPr>
          <w:rFonts w:ascii="Courier New" w:hAnsi="Courier New"/>
        </w:rPr>
      </w:pPr>
      <w:r>
        <w:rPr>
          <w:rFonts w:ascii="Courier New" w:hAnsi="Courier New"/>
        </w:rPr>
        <w:t xml:space="preserve">      </w:t>
      </w:r>
      <w:r>
        <w:rPr>
          <w:rFonts w:ascii="Courier New" w:hAnsi="Courier New"/>
        </w:rPr>
        <w:t>заявление подается юридическим лицом или идентификационный номер</w:t>
      </w:r>
    </w:p>
    <w:p w14:paraId="7B020000">
      <w:pPr>
        <w:ind/>
        <w:jc w:val="both"/>
        <w:rPr>
          <w:rFonts w:ascii="Courier New" w:hAnsi="Courier New"/>
        </w:rPr>
      </w:pPr>
      <w:r>
        <w:rPr>
          <w:rFonts w:ascii="Courier New" w:hAnsi="Courier New"/>
        </w:rPr>
        <w:t xml:space="preserve">       </w:t>
      </w:r>
      <w:r>
        <w:rPr>
          <w:rFonts w:ascii="Courier New" w:hAnsi="Courier New"/>
        </w:rPr>
        <w:t>налогоплательщика - для крестьянского (фермерского) хозяйства)</w:t>
      </w:r>
    </w:p>
    <w:p w14:paraId="7C020000">
      <w:pPr>
        <w:ind/>
        <w:jc w:val="both"/>
        <w:rPr>
          <w:rFonts w:ascii="Courier New" w:hAnsi="Courier New"/>
        </w:rPr>
      </w:pPr>
      <w:r>
        <w:rPr>
          <w:rFonts w:ascii="Courier New" w:hAnsi="Courier New"/>
        </w:rPr>
        <w:t>_________________________________________________________________________</w:t>
      </w:r>
    </w:p>
    <w:p w14:paraId="7D020000">
      <w:pPr>
        <w:ind/>
        <w:jc w:val="both"/>
        <w:rPr>
          <w:rFonts w:ascii="Courier New" w:hAnsi="Courier New"/>
        </w:rPr>
      </w:pPr>
      <w:r>
        <w:rPr>
          <w:rFonts w:ascii="Courier New" w:hAnsi="Courier New"/>
        </w:rPr>
        <w:t>_________________________________________________________________________</w:t>
      </w:r>
    </w:p>
    <w:p w14:paraId="7E020000">
      <w:pPr>
        <w:ind/>
        <w:jc w:val="both"/>
        <w:rPr>
          <w:rFonts w:ascii="Courier New" w:hAnsi="Courier New"/>
        </w:rPr>
      </w:pPr>
      <w:r>
        <w:rPr>
          <w:rFonts w:ascii="Courier New" w:hAnsi="Courier New"/>
        </w:rPr>
        <w:t xml:space="preserve">                 (</w:t>
      </w:r>
      <w:r>
        <w:rPr>
          <w:rFonts w:ascii="Courier New" w:hAnsi="Courier New"/>
        </w:rPr>
        <w:t>сведения о представителе заявителя)</w:t>
      </w:r>
    </w:p>
    <w:p w14:paraId="7F020000">
      <w:pPr>
        <w:ind/>
        <w:jc w:val="both"/>
        <w:rPr>
          <w:rFonts w:ascii="Courier New" w:hAnsi="Courier New"/>
        </w:rPr>
      </w:pPr>
      <w:r>
        <w:rPr>
          <w:rFonts w:ascii="Courier New" w:hAnsi="Courier New"/>
        </w:rPr>
        <w:t>_________________________________________________________________________</w:t>
      </w:r>
    </w:p>
    <w:p w14:paraId="80020000">
      <w:pPr>
        <w:ind w:firstLine="720" w:left="0"/>
        <w:jc w:val="both"/>
        <w:rPr>
          <w:rFonts w:ascii="Calibri" w:hAnsi="Calibri"/>
          <w:sz w:val="22"/>
        </w:rPr>
      </w:pPr>
    </w:p>
    <w:p w14:paraId="81020000">
      <w:pPr>
        <w:ind/>
        <w:jc w:val="both"/>
        <w:rPr>
          <w:rFonts w:ascii="Courier New" w:hAnsi="Courier New"/>
        </w:rPr>
      </w:pPr>
      <w:r>
        <w:rPr>
          <w:rFonts w:ascii="Courier New" w:hAnsi="Courier New"/>
        </w:rPr>
        <w:t xml:space="preserve">     </w:t>
      </w:r>
      <w:r>
        <w:rPr>
          <w:rFonts w:ascii="Courier New" w:hAnsi="Courier New"/>
        </w:rPr>
        <w:t>Прошу предоставить земельный участок без проведения торгов</w:t>
      </w:r>
    </w:p>
    <w:p w14:paraId="82020000">
      <w:pPr>
        <w:ind/>
        <w:jc w:val="both"/>
        <w:rPr>
          <w:rFonts w:ascii="Courier New" w:hAnsi="Courier New"/>
        </w:rPr>
      </w:pPr>
      <w:r>
        <w:rPr>
          <w:rFonts w:ascii="Courier New" w:hAnsi="Courier New"/>
        </w:rPr>
        <w:t>с кадастровым номером ___________________________________________________</w:t>
      </w:r>
    </w:p>
    <w:p w14:paraId="83020000">
      <w:pPr>
        <w:ind/>
        <w:jc w:val="both"/>
        <w:rPr>
          <w:rFonts w:ascii="Courier New" w:hAnsi="Courier New"/>
        </w:rPr>
      </w:pPr>
      <w:r>
        <w:rPr>
          <w:rFonts w:ascii="Courier New" w:hAnsi="Courier New"/>
        </w:rPr>
        <w:t xml:space="preserve">                            (</w:t>
      </w:r>
      <w:r>
        <w:rPr>
          <w:rFonts w:ascii="Courier New" w:hAnsi="Courier New"/>
        </w:rPr>
        <w:t>если границы земельного участка подлежат</w:t>
      </w:r>
    </w:p>
    <w:p w14:paraId="84020000">
      <w:pPr>
        <w:ind/>
        <w:jc w:val="both"/>
        <w:rPr>
          <w:rFonts w:ascii="Calibri" w:hAnsi="Calibri"/>
          <w:color w:val="000000"/>
          <w:sz w:val="22"/>
        </w:rPr>
      </w:pPr>
      <w:r>
        <w:rPr>
          <w:rFonts w:ascii="Courier New" w:hAnsi="Courier New"/>
        </w:rPr>
        <w:t xml:space="preserve">                           </w:t>
      </w:r>
      <w:r>
        <w:rPr>
          <w:rFonts w:ascii="Courier New" w:hAnsi="Courier New"/>
        </w:rPr>
        <w:t>уточнению в соответствии с</w:t>
      </w:r>
      <w:r>
        <w:rPr>
          <w:rFonts w:ascii="Courier New" w:hAnsi="Courier New"/>
          <w:color w:val="000000"/>
        </w:rPr>
        <w:t xml:space="preserve"> </w:t>
      </w:r>
      <w:r>
        <w:rPr>
          <w:rFonts w:ascii="Courier New" w:hAnsi="Courier New"/>
          <w:color w:val="000000"/>
          <w:u w:val="single"/>
        </w:rPr>
        <w:fldChar w:fldCharType="begin"/>
      </w:r>
      <w:r>
        <w:rPr>
          <w:rFonts w:ascii="Courier New" w:hAnsi="Courier New"/>
          <w:color w:val="000000"/>
          <w:u w:val="single"/>
        </w:rPr>
        <w:instrText>HYPERLINK "https://internet.garant.ru/document/redirect/12154874/0"</w:instrText>
      </w:r>
      <w:r>
        <w:rPr>
          <w:rFonts w:ascii="Courier New" w:hAnsi="Courier New"/>
          <w:color w:val="000000"/>
          <w:u w:val="single"/>
        </w:rPr>
        <w:fldChar w:fldCharType="separate"/>
      </w:r>
      <w:r>
        <w:rPr>
          <w:rFonts w:ascii="Courier New" w:hAnsi="Courier New"/>
          <w:color w:val="000000"/>
          <w:u w:val="single"/>
        </w:rPr>
        <w:t>Федеральным законом</w:t>
      </w:r>
      <w:r>
        <w:rPr>
          <w:rFonts w:ascii="Courier New" w:hAnsi="Courier New"/>
          <w:color w:val="000000"/>
          <w:u w:val="single"/>
        </w:rPr>
        <w:fldChar w:fldCharType="end"/>
      </w:r>
    </w:p>
    <w:p w14:paraId="85020000">
      <w:pPr>
        <w:ind/>
        <w:jc w:val="both"/>
        <w:rPr>
          <w:rFonts w:ascii="Courier New" w:hAnsi="Courier New"/>
          <w:color w:val="000000"/>
        </w:rPr>
      </w:pPr>
      <w:r>
        <w:rPr>
          <w:rFonts w:ascii="Courier New" w:hAnsi="Courier New"/>
          <w:color w:val="000000"/>
        </w:rPr>
        <w:t xml:space="preserve">                     (</w:t>
      </w:r>
      <w:r>
        <w:rPr>
          <w:rFonts w:ascii="Courier New" w:hAnsi="Courier New"/>
          <w:color w:val="000000"/>
        </w:rPr>
        <w:t>описание "О государственном кадастре недвижимости")</w:t>
      </w:r>
    </w:p>
    <w:p w14:paraId="86020000">
      <w:pPr>
        <w:ind/>
        <w:jc w:val="both"/>
        <w:rPr>
          <w:rFonts w:ascii="Courier New" w:hAnsi="Courier New"/>
          <w:color w:val="000000"/>
        </w:rPr>
      </w:pPr>
      <w:r>
        <w:rPr>
          <w:rFonts w:ascii="Courier New" w:hAnsi="Courier New"/>
          <w:color w:val="000000"/>
        </w:rPr>
        <w:t>адрес (описание местоположения) _________________________________________</w:t>
      </w:r>
    </w:p>
    <w:p w14:paraId="87020000">
      <w:pPr>
        <w:ind/>
        <w:jc w:val="both"/>
        <w:rPr>
          <w:rFonts w:ascii="Courier New" w:hAnsi="Courier New"/>
          <w:color w:val="000000"/>
        </w:rPr>
      </w:pPr>
      <w:r>
        <w:rPr>
          <w:rFonts w:ascii="Courier New" w:hAnsi="Courier New"/>
          <w:color w:val="000000"/>
        </w:rPr>
        <w:t xml:space="preserve">                                   (</w:t>
      </w:r>
      <w:r>
        <w:rPr>
          <w:rFonts w:ascii="Courier New" w:hAnsi="Courier New"/>
          <w:color w:val="000000"/>
        </w:rPr>
        <w:t>указывается при наличии сведений)</w:t>
      </w:r>
    </w:p>
    <w:p w14:paraId="88020000">
      <w:pPr>
        <w:ind/>
        <w:jc w:val="both"/>
        <w:rPr>
          <w:rFonts w:ascii="Courier New" w:hAnsi="Courier New"/>
          <w:color w:val="000000"/>
        </w:rPr>
      </w:pPr>
      <w:r>
        <w:rPr>
          <w:rFonts w:ascii="Courier New" w:hAnsi="Courier New"/>
          <w:color w:val="000000"/>
        </w:rPr>
        <w:t>в _______________________________________________________________________</w:t>
      </w:r>
    </w:p>
    <w:p w14:paraId="89020000">
      <w:pPr>
        <w:ind/>
        <w:jc w:val="both"/>
        <w:rPr>
          <w:rFonts w:ascii="Courier New" w:hAnsi="Courier New"/>
          <w:color w:val="000000"/>
        </w:rPr>
      </w:pPr>
      <w:r>
        <w:rPr>
          <w:rFonts w:ascii="Courier New" w:hAnsi="Courier New"/>
          <w:color w:val="000000"/>
        </w:rPr>
        <w:t xml:space="preserve">   (</w:t>
      </w:r>
      <w:r>
        <w:rPr>
          <w:rFonts w:ascii="Courier New" w:hAnsi="Courier New"/>
          <w:color w:val="000000"/>
        </w:rPr>
        <w:t>вид округа, на котором заявитель желает приобрести земельный участок)</w:t>
      </w:r>
    </w:p>
    <w:p w14:paraId="8A020000">
      <w:pPr>
        <w:ind/>
        <w:jc w:val="both"/>
        <w:rPr>
          <w:rFonts w:ascii="Courier New" w:hAnsi="Courier New"/>
          <w:color w:val="000000"/>
        </w:rPr>
      </w:pPr>
      <w:r>
        <w:rPr>
          <w:rFonts w:ascii="Courier New" w:hAnsi="Courier New"/>
          <w:color w:val="000000"/>
        </w:rPr>
        <w:t>для _____________________________________________________________________</w:t>
      </w:r>
    </w:p>
    <w:p w14:paraId="8B020000">
      <w:pPr>
        <w:ind/>
        <w:jc w:val="both"/>
        <w:rPr>
          <w:rFonts w:ascii="Courier New" w:hAnsi="Courier New"/>
          <w:color w:val="000000"/>
        </w:rPr>
      </w:pPr>
      <w:r>
        <w:rPr>
          <w:rFonts w:ascii="Courier New" w:hAnsi="Courier New"/>
          <w:color w:val="000000"/>
        </w:rPr>
        <w:t xml:space="preserve">                      (</w:t>
      </w:r>
      <w:r>
        <w:rPr>
          <w:rFonts w:ascii="Courier New" w:hAnsi="Courier New"/>
          <w:color w:val="000000"/>
        </w:rPr>
        <w:t>цель использования земельного участка)</w:t>
      </w:r>
    </w:p>
    <w:p w14:paraId="8C020000">
      <w:pPr>
        <w:ind/>
        <w:jc w:val="both"/>
        <w:rPr>
          <w:rFonts w:ascii="Courier New" w:hAnsi="Courier New"/>
          <w:color w:val="000000"/>
        </w:rPr>
      </w:pPr>
      <w:r>
        <w:rPr>
          <w:rFonts w:ascii="Courier New" w:hAnsi="Courier New"/>
          <w:color w:val="000000"/>
        </w:rPr>
        <w:t>_________________________________________________________________________</w:t>
      </w:r>
    </w:p>
    <w:p w14:paraId="8D020000">
      <w:pPr>
        <w:ind/>
        <w:jc w:val="both"/>
        <w:rPr>
          <w:rFonts w:ascii="Courier New" w:hAnsi="Courier New"/>
          <w:color w:val="000000"/>
        </w:rPr>
      </w:pPr>
      <w:r>
        <w:rPr>
          <w:rFonts w:ascii="Courier New" w:hAnsi="Courier New"/>
          <w:color w:val="000000"/>
        </w:rPr>
        <w:t xml:space="preserve">   (</w:t>
      </w:r>
      <w:r>
        <w:rPr>
          <w:rFonts w:ascii="Courier New" w:hAnsi="Courier New"/>
          <w:color w:val="000000"/>
        </w:rPr>
        <w:t>основание предоставления земельного участка без проведения торгов из</w:t>
      </w:r>
    </w:p>
    <w:p w14:paraId="8E020000">
      <w:pPr>
        <w:ind/>
        <w:jc w:val="both"/>
        <w:rPr>
          <w:rFonts w:ascii="Courier New" w:hAnsi="Courier New"/>
          <w:color w:val="000000"/>
        </w:rPr>
      </w:pPr>
      <w:r>
        <w:rPr>
          <w:rFonts w:ascii="Courier New" w:hAnsi="Courier New"/>
          <w:color w:val="000000"/>
        </w:rPr>
        <w:t xml:space="preserve">  </w:t>
      </w:r>
      <w:r>
        <w:rPr>
          <w:rFonts w:ascii="Courier New" w:hAnsi="Courier New"/>
          <w:color w:val="000000"/>
        </w:rPr>
        <w:t xml:space="preserve">числа оснований, предусмотренных </w:t>
      </w:r>
      <w:r>
        <w:rPr>
          <w:rFonts w:ascii="Courier New" w:hAnsi="Courier New"/>
          <w:color w:val="000000"/>
          <w:u w:val="single"/>
        </w:rPr>
        <w:fldChar w:fldCharType="begin"/>
      </w:r>
      <w:r>
        <w:rPr>
          <w:rFonts w:ascii="Courier New" w:hAnsi="Courier New"/>
          <w:color w:val="000000"/>
          <w:u w:val="single"/>
        </w:rPr>
        <w:instrText>HYPERLINK "https://internet.garant.ru/document/redirect/12124624/3932"</w:instrText>
      </w:r>
      <w:r>
        <w:rPr>
          <w:rFonts w:ascii="Courier New" w:hAnsi="Courier New"/>
          <w:color w:val="000000"/>
          <w:u w:val="single"/>
        </w:rPr>
        <w:fldChar w:fldCharType="separate"/>
      </w:r>
      <w:r>
        <w:rPr>
          <w:rFonts w:ascii="Courier New" w:hAnsi="Courier New"/>
          <w:color w:val="000000"/>
          <w:u w:val="single"/>
        </w:rPr>
        <w:t>пунктом 2 статьи 39.3</w:t>
      </w:r>
      <w:r>
        <w:rPr>
          <w:rFonts w:ascii="Courier New" w:hAnsi="Courier New"/>
          <w:color w:val="000000"/>
          <w:u w:val="single"/>
        </w:rPr>
        <w:fldChar w:fldCharType="end"/>
      </w:r>
      <w:r>
        <w:rPr>
          <w:rFonts w:ascii="Courier New" w:hAnsi="Courier New"/>
          <w:color w:val="000000"/>
        </w:rPr>
        <w:t xml:space="preserve"> (</w:t>
      </w:r>
      <w:r>
        <w:rPr>
          <w:rFonts w:ascii="Courier New" w:hAnsi="Courier New"/>
          <w:color w:val="000000"/>
        </w:rPr>
        <w:t>в собственность</w:t>
      </w:r>
    </w:p>
    <w:p w14:paraId="8F020000">
      <w:pPr>
        <w:ind/>
        <w:jc w:val="both"/>
        <w:rPr>
          <w:rFonts w:ascii="Courier New" w:hAnsi="Courier New"/>
        </w:rPr>
      </w:pPr>
      <w:r>
        <w:rPr>
          <w:rFonts w:ascii="Courier New" w:hAnsi="Courier New"/>
          <w:color w:val="000000"/>
        </w:rPr>
        <w:t xml:space="preserve">   </w:t>
      </w:r>
      <w:r>
        <w:rPr>
          <w:rFonts w:ascii="Courier New" w:hAnsi="Courier New"/>
          <w:color w:val="000000"/>
        </w:rPr>
        <w:t xml:space="preserve">за плату) или </w:t>
      </w:r>
      <w:r>
        <w:rPr>
          <w:rFonts w:ascii="Courier New" w:hAnsi="Courier New"/>
          <w:color w:val="000000"/>
          <w:u w:val="single"/>
        </w:rPr>
        <w:fldChar w:fldCharType="begin"/>
      </w:r>
      <w:r>
        <w:rPr>
          <w:rFonts w:ascii="Courier New" w:hAnsi="Courier New"/>
          <w:color w:val="000000"/>
          <w:u w:val="single"/>
        </w:rPr>
        <w:instrText>HYPERLINK "https://internet.garant.ru/document/redirect/12124624/3962"</w:instrText>
      </w:r>
      <w:r>
        <w:rPr>
          <w:rFonts w:ascii="Courier New" w:hAnsi="Courier New"/>
          <w:color w:val="000000"/>
          <w:u w:val="single"/>
        </w:rPr>
        <w:fldChar w:fldCharType="separate"/>
      </w:r>
      <w:r>
        <w:rPr>
          <w:rFonts w:ascii="Courier New" w:hAnsi="Courier New"/>
          <w:color w:val="000000"/>
          <w:u w:val="single"/>
        </w:rPr>
        <w:t>пунктом 2 статьи 39.6</w:t>
      </w:r>
      <w:r>
        <w:rPr>
          <w:rFonts w:ascii="Courier New" w:hAnsi="Courier New"/>
          <w:color w:val="000000"/>
          <w:u w:val="single"/>
        </w:rPr>
        <w:fldChar w:fldCharType="end"/>
      </w:r>
      <w:r>
        <w:rPr>
          <w:rFonts w:ascii="Courier New" w:hAnsi="Courier New"/>
          <w:color w:val="000000"/>
        </w:rPr>
        <w:t xml:space="preserve"> (</w:t>
      </w:r>
      <w:r>
        <w:rPr>
          <w:rFonts w:ascii="Courier New" w:hAnsi="Courier New"/>
          <w:color w:val="000000"/>
        </w:rPr>
        <w:t>в аренду) Земельного кодек</w:t>
      </w:r>
      <w:r>
        <w:rPr>
          <w:rFonts w:ascii="Courier New" w:hAnsi="Courier New"/>
        </w:rPr>
        <w:t>са РФ)</w:t>
      </w:r>
    </w:p>
    <w:p w14:paraId="90020000">
      <w:pPr>
        <w:ind/>
        <w:jc w:val="both"/>
        <w:rPr>
          <w:rFonts w:ascii="Courier New" w:hAnsi="Courier New"/>
        </w:rPr>
      </w:pPr>
      <w:r>
        <w:rPr>
          <w:rFonts w:ascii="Courier New" w:hAnsi="Courier New"/>
        </w:rPr>
        <w:t>_________________________________________________________________________</w:t>
      </w:r>
    </w:p>
    <w:p w14:paraId="91020000">
      <w:pPr>
        <w:ind/>
        <w:jc w:val="both"/>
        <w:rPr>
          <w:rFonts w:ascii="Courier New" w:hAnsi="Courier New"/>
        </w:rPr>
      </w:pPr>
      <w:r>
        <w:rPr>
          <w:rFonts w:ascii="Courier New" w:hAnsi="Courier New"/>
        </w:rPr>
        <w:t xml:space="preserve">   (</w:t>
      </w:r>
      <w:r>
        <w:rPr>
          <w:rFonts w:ascii="Courier New" w:hAnsi="Courier New"/>
        </w:rPr>
        <w:t>реквизиты решения об утверждении проекта межевания, если образование</w:t>
      </w:r>
    </w:p>
    <w:p w14:paraId="92020000">
      <w:pPr>
        <w:ind/>
        <w:jc w:val="both"/>
        <w:rPr>
          <w:rFonts w:ascii="Courier New" w:hAnsi="Courier New"/>
        </w:rPr>
      </w:pPr>
      <w:r>
        <w:rPr>
          <w:rFonts w:ascii="Courier New" w:hAnsi="Courier New"/>
        </w:rPr>
        <w:t xml:space="preserve">           </w:t>
      </w:r>
      <w:r>
        <w:rPr>
          <w:rFonts w:ascii="Courier New" w:hAnsi="Courier New"/>
        </w:rPr>
        <w:t>земельного участка предусмотрено указанным проектом)</w:t>
      </w:r>
    </w:p>
    <w:p w14:paraId="93020000">
      <w:pPr>
        <w:ind/>
        <w:jc w:val="both"/>
        <w:rPr>
          <w:rFonts w:ascii="Courier New" w:hAnsi="Courier New"/>
        </w:rPr>
      </w:pPr>
      <w:r>
        <w:rPr>
          <w:rFonts w:ascii="Courier New" w:hAnsi="Courier New"/>
        </w:rPr>
        <w:t>_________________________________________________________________________</w:t>
      </w:r>
    </w:p>
    <w:p w14:paraId="94020000">
      <w:pPr>
        <w:ind/>
        <w:jc w:val="both"/>
        <w:rPr>
          <w:rFonts w:ascii="Courier New" w:hAnsi="Courier New"/>
        </w:rPr>
      </w:pPr>
      <w:r>
        <w:rPr>
          <w:rFonts w:ascii="Courier New" w:hAnsi="Courier New"/>
        </w:rPr>
        <w:t>(</w:t>
      </w:r>
      <w:r>
        <w:rPr>
          <w:rFonts w:ascii="Courier New" w:hAnsi="Courier New"/>
        </w:rPr>
        <w:t>реквизиты решения об изъятии земельного участка для государственных или</w:t>
      </w:r>
    </w:p>
    <w:p w14:paraId="95020000">
      <w:pPr>
        <w:ind/>
        <w:jc w:val="both"/>
        <w:rPr>
          <w:rFonts w:ascii="Courier New" w:hAnsi="Courier New"/>
        </w:rPr>
      </w:pPr>
      <w:r>
        <w:rPr>
          <w:rFonts w:ascii="Courier New" w:hAnsi="Courier New"/>
        </w:rPr>
        <w:t xml:space="preserve">    </w:t>
      </w:r>
      <w:r>
        <w:rPr>
          <w:rFonts w:ascii="Courier New" w:hAnsi="Courier New"/>
        </w:rPr>
        <w:t>муниципальных нужд в случае, если земельный участок предоставляется</w:t>
      </w:r>
    </w:p>
    <w:p w14:paraId="96020000">
      <w:pPr>
        <w:ind/>
        <w:jc w:val="both"/>
        <w:rPr>
          <w:rFonts w:ascii="Courier New" w:hAnsi="Courier New"/>
        </w:rPr>
      </w:pPr>
      <w:r>
        <w:rPr>
          <w:rFonts w:ascii="Courier New" w:hAnsi="Courier New"/>
        </w:rPr>
        <w:t xml:space="preserve">      </w:t>
      </w:r>
      <w:r>
        <w:rPr>
          <w:rFonts w:ascii="Courier New" w:hAnsi="Courier New"/>
        </w:rPr>
        <w:t>взамен земельного участка, изымаемого для государственных нужд)</w:t>
      </w:r>
    </w:p>
    <w:p w14:paraId="97020000">
      <w:pPr>
        <w:ind w:firstLine="720" w:left="0"/>
        <w:jc w:val="both"/>
        <w:rPr>
          <w:rFonts w:ascii="Calibri" w:hAnsi="Calibri"/>
          <w:sz w:val="22"/>
        </w:rPr>
      </w:pPr>
    </w:p>
    <w:p w14:paraId="98020000">
      <w:pPr>
        <w:ind/>
        <w:jc w:val="both"/>
        <w:rPr>
          <w:rFonts w:ascii="Courier New" w:hAnsi="Courier New"/>
        </w:rPr>
      </w:pPr>
      <w:r>
        <w:rPr>
          <w:rFonts w:ascii="Courier New" w:hAnsi="Courier New"/>
        </w:rPr>
        <w:t>Контактный телефон (факс) _______________________________________________</w:t>
      </w:r>
    </w:p>
    <w:p w14:paraId="99020000">
      <w:pPr>
        <w:ind/>
        <w:jc w:val="both"/>
        <w:rPr>
          <w:rFonts w:ascii="Courier New" w:hAnsi="Courier New"/>
        </w:rPr>
      </w:pPr>
      <w:r>
        <w:rPr>
          <w:rFonts w:ascii="Courier New" w:hAnsi="Courier New"/>
        </w:rPr>
        <w:t>Адрес электронной почты _________________________________________________</w:t>
      </w:r>
    </w:p>
    <w:p w14:paraId="9A020000">
      <w:pPr>
        <w:ind/>
        <w:jc w:val="both"/>
        <w:rPr>
          <w:rFonts w:ascii="Courier New" w:hAnsi="Courier New"/>
        </w:rPr>
      </w:pPr>
      <w:r>
        <w:rPr>
          <w:rFonts w:ascii="Courier New" w:hAnsi="Courier New"/>
        </w:rPr>
        <w:t>Иные сведения о заявителе _______________________________________________</w:t>
      </w:r>
    </w:p>
    <w:p w14:paraId="9B020000">
      <w:pPr>
        <w:widowControl w:val="0"/>
        <w:spacing w:line="360" w:lineRule="auto"/>
        <w:ind/>
        <w:jc w:val="both"/>
        <w:rPr>
          <w:sz w:val="22"/>
        </w:rPr>
      </w:pPr>
      <w:r>
        <w:rPr>
          <w:sz w:val="22"/>
        </w:rPr>
        <w:t xml:space="preserve">      </w:t>
      </w:r>
    </w:p>
    <w:p w14:paraId="9C020000">
      <w:pPr>
        <w:widowControl w:val="0"/>
        <w:spacing w:line="360" w:lineRule="auto"/>
        <w:ind/>
        <w:jc w:val="both"/>
        <w:rPr>
          <w:sz w:val="22"/>
        </w:rPr>
      </w:pPr>
    </w:p>
    <w:p w14:paraId="9D020000">
      <w:pPr>
        <w:widowControl w:val="0"/>
        <w:spacing w:line="276" w:lineRule="auto"/>
        <w:ind/>
        <w:jc w:val="both"/>
        <w:rPr>
          <w:sz w:val="22"/>
        </w:rPr>
      </w:pPr>
      <w:r>
        <w:rPr>
          <w:sz w:val="22"/>
        </w:rPr>
        <w:t xml:space="preserve"> </w:t>
      </w:r>
      <w:r>
        <w:rPr>
          <w:sz w:val="22"/>
        </w:rPr>
        <w:t xml:space="preserve">  </w:t>
      </w:r>
      <w:r>
        <w:rPr>
          <w:sz w:val="22"/>
        </w:rPr>
        <w:t>Подтверждаю свое согласие, а также представляемого мною лица, на обработку персональных данных (сбор, систематизацию, накопление, хранение, уточнение (обновление, изменений), использования, распространения (в том числе передачу), обезличивание, блокирование, уничтожение персональных данных, а также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государственной услуги Настоящим также 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требованиями, в том числе указанные сведения достоверны.</w:t>
      </w:r>
    </w:p>
    <w:p w14:paraId="9E020000">
      <w:pPr>
        <w:pStyle w:val="Style_6"/>
        <w:ind/>
        <w:jc w:val="both"/>
        <w:rPr>
          <w:rFonts w:ascii="Times New Roman" w:hAnsi="Times New Roman"/>
          <w:sz w:val="22"/>
        </w:rPr>
      </w:pPr>
    </w:p>
    <w:p w14:paraId="9F020000">
      <w:pPr>
        <w:ind w:firstLine="720" w:left="0"/>
        <w:jc w:val="both"/>
        <w:rPr>
          <w:rFonts w:ascii="Calibri" w:hAnsi="Calibri"/>
          <w:sz w:val="22"/>
        </w:rPr>
      </w:pPr>
    </w:p>
    <w:p w14:paraId="A0020000">
      <w:pPr>
        <w:ind/>
        <w:jc w:val="both"/>
        <w:rPr>
          <w:rFonts w:ascii="Calibri" w:hAnsi="Calibri"/>
          <w:sz w:val="22"/>
        </w:rPr>
      </w:pPr>
      <w:r>
        <w:rPr>
          <w:rFonts w:ascii="Courier New" w:hAnsi="Courier New"/>
        </w:rPr>
        <w:t>Приложение:</w:t>
      </w:r>
      <w:r>
        <w:rPr>
          <w:rFonts w:ascii="Courier New" w:hAnsi="Courier New"/>
          <w:color w:val="0000FF"/>
          <w:u w:val="single"/>
        </w:rPr>
        <w:t>1</w:t>
      </w:r>
    </w:p>
    <w:p w14:paraId="A1020000">
      <w:pPr>
        <w:ind/>
        <w:jc w:val="both"/>
        <w:rPr>
          <w:rFonts w:ascii="Courier New" w:hAnsi="Courier New"/>
        </w:rPr>
      </w:pPr>
      <w:r>
        <w:rPr>
          <w:rFonts w:ascii="Courier New" w:hAnsi="Courier New"/>
        </w:rPr>
        <w:t>1. ______________________________________________________________________</w:t>
      </w:r>
    </w:p>
    <w:p w14:paraId="A2020000">
      <w:pPr>
        <w:ind/>
        <w:jc w:val="both"/>
        <w:rPr>
          <w:rFonts w:ascii="Courier New" w:hAnsi="Courier New"/>
        </w:rPr>
      </w:pPr>
      <w:r>
        <w:rPr>
          <w:rFonts w:ascii="Courier New" w:hAnsi="Courier New"/>
        </w:rPr>
        <w:t>2. ______________________________________________________________________</w:t>
      </w:r>
    </w:p>
    <w:p w14:paraId="A3020000">
      <w:pPr>
        <w:ind/>
        <w:jc w:val="both"/>
        <w:rPr>
          <w:rFonts w:ascii="Courier New" w:hAnsi="Courier New"/>
        </w:rPr>
      </w:pPr>
      <w:r>
        <w:rPr>
          <w:rFonts w:ascii="Courier New" w:hAnsi="Courier New"/>
        </w:rPr>
        <w:t>3. ______________________________________________________________________</w:t>
      </w:r>
    </w:p>
    <w:p w14:paraId="A4020000">
      <w:pPr>
        <w:ind w:firstLine="720" w:left="0"/>
        <w:jc w:val="both"/>
        <w:rPr>
          <w:rFonts w:ascii="Calibri" w:hAnsi="Calibri"/>
          <w:sz w:val="22"/>
        </w:rPr>
      </w:pPr>
    </w:p>
    <w:p w14:paraId="A5020000">
      <w:pPr>
        <w:ind/>
        <w:jc w:val="both"/>
        <w:rPr>
          <w:rFonts w:ascii="Courier New" w:hAnsi="Courier New"/>
        </w:rPr>
      </w:pPr>
      <w:r>
        <w:rPr>
          <w:rFonts w:ascii="Courier New" w:hAnsi="Courier New"/>
        </w:rPr>
        <w:t>___________________________                  ____________________________</w:t>
      </w:r>
    </w:p>
    <w:p w14:paraId="A6020000">
      <w:pPr>
        <w:ind/>
        <w:jc w:val="both"/>
        <w:rPr>
          <w:rFonts w:ascii="Courier New" w:hAnsi="Courier New"/>
        </w:rPr>
      </w:pPr>
      <w:r>
        <w:rPr>
          <w:rFonts w:ascii="Courier New" w:hAnsi="Courier New"/>
        </w:rPr>
        <w:t xml:space="preserve">        (</w:t>
      </w:r>
      <w:r>
        <w:rPr>
          <w:rFonts w:ascii="Courier New" w:hAnsi="Courier New"/>
        </w:rPr>
        <w:t>подпись)                                       (округа)</w:t>
      </w:r>
    </w:p>
    <w:p w14:paraId="A7020000">
      <w:pPr>
        <w:ind w:firstLine="720" w:left="0"/>
        <w:jc w:val="both"/>
        <w:rPr>
          <w:rFonts w:ascii="Calibri" w:hAnsi="Calibri"/>
          <w:sz w:val="22"/>
        </w:rPr>
      </w:pPr>
    </w:p>
    <w:p w14:paraId="A8020000">
      <w:pPr>
        <w:ind/>
        <w:jc w:val="both"/>
        <w:rPr>
          <w:rFonts w:ascii="Courier New" w:hAnsi="Courier New"/>
        </w:rPr>
      </w:pPr>
      <w:r>
        <w:rPr>
          <w:rFonts w:ascii="Courier New" w:hAnsi="Courier New"/>
        </w:rPr>
        <w:t>_____________</w:t>
      </w:r>
    </w:p>
    <w:p w14:paraId="A9020000">
      <w:pPr>
        <w:ind/>
        <w:jc w:val="both"/>
        <w:rPr>
          <w:rFonts w:ascii="Courier New" w:hAnsi="Courier New"/>
        </w:rPr>
      </w:pPr>
      <w:r>
        <w:rPr>
          <w:rFonts w:ascii="Courier New" w:hAnsi="Courier New"/>
        </w:rPr>
        <w:t xml:space="preserve">1 </w:t>
      </w:r>
      <w:r>
        <w:rPr>
          <w:rFonts w:ascii="Courier New" w:hAnsi="Courier New"/>
        </w:rPr>
        <w:t>не заполняется в случае подачи заявления через МФЦ</w:t>
      </w:r>
    </w:p>
    <w:p w14:paraId="AA020000">
      <w:pPr>
        <w:ind w:firstLine="720" w:left="0"/>
        <w:jc w:val="both"/>
        <w:rPr>
          <w:rFonts w:ascii="Calibri" w:hAnsi="Calibri"/>
          <w:sz w:val="22"/>
        </w:rPr>
      </w:pPr>
    </w:p>
    <w:p w14:paraId="AB020000">
      <w:pPr>
        <w:ind w:firstLine="720" w:left="0"/>
        <w:rPr>
          <w:sz w:val="26"/>
        </w:rPr>
      </w:pPr>
    </w:p>
    <w:sectPr>
      <w:pgSz w:h="16838" w:orient="portrait" w:w="11906"/>
      <w:pgMar w:bottom="993" w:footer="709" w:gutter="0" w:header="709" w:left="1418" w:right="849" w:top="426"/>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style>
  <w:style w:default="1" w:styleId="Style_7_ch" w:type="character">
    <w:name w:val="Normal"/>
    <w:link w:val="Style_7"/>
  </w:style>
  <w:style w:styleId="Style_8" w:type="paragraph">
    <w:name w:val="toc 2"/>
    <w:next w:val="Style_7"/>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7"/>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7"/>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7"/>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footer"/>
    <w:basedOn w:val="Style_7"/>
    <w:link w:val="Style_12_ch"/>
    <w:pPr>
      <w:tabs>
        <w:tab w:leader="none" w:pos="4677" w:val="center"/>
        <w:tab w:leader="none" w:pos="9355" w:val="right"/>
      </w:tabs>
      <w:ind/>
    </w:pPr>
    <w:rPr>
      <w:rFonts w:ascii="Calibri" w:hAnsi="Calibri"/>
      <w:sz w:val="22"/>
    </w:rPr>
  </w:style>
  <w:style w:styleId="Style_12_ch" w:type="character">
    <w:name w:val="footer"/>
    <w:basedOn w:val="Style_7_ch"/>
    <w:link w:val="Style_12"/>
    <w:rPr>
      <w:rFonts w:ascii="Calibri" w:hAnsi="Calibri"/>
      <w:sz w:val="22"/>
    </w:rPr>
  </w:style>
  <w:style w:styleId="Style_13" w:type="paragraph">
    <w:name w:val="Endnote"/>
    <w:link w:val="Style_13_ch"/>
    <w:pPr>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next w:val="Style_7"/>
    <w:link w:val="Style_14_ch"/>
    <w:uiPriority w:val="9"/>
    <w:qFormat/>
    <w:pPr>
      <w:spacing w:after="120" w:before="120"/>
      <w:ind/>
      <w:jc w:val="both"/>
      <w:outlineLvl w:val="2"/>
    </w:pPr>
    <w:rPr>
      <w:rFonts w:ascii="XO Thames" w:hAnsi="XO Thames"/>
      <w:b w:val="1"/>
      <w:sz w:val="26"/>
    </w:rPr>
  </w:style>
  <w:style w:styleId="Style_14_ch" w:type="character">
    <w:name w:val="heading 3"/>
    <w:link w:val="Style_14"/>
    <w:rPr>
      <w:rFonts w:ascii="XO Thames" w:hAnsi="XO Thames"/>
      <w:b w:val="1"/>
      <w:sz w:val="26"/>
    </w:rPr>
  </w:style>
  <w:style w:styleId="Style_15" w:type="paragraph">
    <w:name w:val="header"/>
    <w:basedOn w:val="Style_7"/>
    <w:link w:val="Style_15_ch"/>
    <w:pPr>
      <w:tabs>
        <w:tab w:leader="none" w:pos="4677" w:val="center"/>
        <w:tab w:leader="none" w:pos="9355" w:val="right"/>
      </w:tabs>
      <w:ind/>
    </w:pPr>
    <w:rPr>
      <w:rFonts w:ascii="Calibri" w:hAnsi="Calibri"/>
      <w:sz w:val="22"/>
    </w:rPr>
  </w:style>
  <w:style w:styleId="Style_15_ch" w:type="character">
    <w:name w:val="header"/>
    <w:basedOn w:val="Style_7_ch"/>
    <w:link w:val="Style_15"/>
    <w:rPr>
      <w:rFonts w:ascii="Calibri" w:hAnsi="Calibri"/>
      <w:sz w:val="22"/>
    </w:rPr>
  </w:style>
  <w:style w:styleId="Style_16" w:type="paragraph">
    <w:name w:val="annotation reference"/>
    <w:basedOn w:val="Style_17"/>
    <w:link w:val="Style_16_ch"/>
    <w:rPr>
      <w:sz w:val="16"/>
    </w:rPr>
  </w:style>
  <w:style w:styleId="Style_16_ch" w:type="character">
    <w:name w:val="annotation reference"/>
    <w:basedOn w:val="Style_17_ch"/>
    <w:link w:val="Style_16"/>
    <w:rPr>
      <w:sz w:val="16"/>
    </w:rPr>
  </w:style>
  <w:style w:styleId="Style_18" w:type="paragraph">
    <w:name w:val="ConsPlusTitle"/>
    <w:link w:val="Style_18_ch"/>
    <w:pPr>
      <w:widowControl w:val="0"/>
      <w:ind/>
    </w:pPr>
    <w:rPr>
      <w:b w:val="1"/>
      <w:sz w:val="24"/>
    </w:rPr>
  </w:style>
  <w:style w:styleId="Style_18_ch" w:type="character">
    <w:name w:val="ConsPlusTitle"/>
    <w:link w:val="Style_18"/>
    <w:rPr>
      <w:b w:val="1"/>
      <w:sz w:val="24"/>
    </w:rPr>
  </w:style>
  <w:style w:styleId="Style_19" w:type="paragraph">
    <w:name w:val="ConsPlusNormal"/>
    <w:link w:val="Style_19_ch"/>
    <w:rPr>
      <w:rFonts w:ascii="Arial" w:hAnsi="Arial"/>
    </w:rPr>
  </w:style>
  <w:style w:styleId="Style_19_ch" w:type="character">
    <w:name w:val="ConsPlusNormal"/>
    <w:link w:val="Style_19"/>
    <w:rPr>
      <w:rFonts w:ascii="Arial" w:hAnsi="Arial"/>
    </w:rPr>
  </w:style>
  <w:style w:styleId="Style_20" w:type="paragraph">
    <w:name w:val="Основной текст (2)"/>
    <w:basedOn w:val="Style_7"/>
    <w:link w:val="Style_20_ch"/>
    <w:pPr>
      <w:spacing w:before="180" w:line="234" w:lineRule="exact"/>
      <w:ind/>
      <w:jc w:val="center"/>
    </w:pPr>
    <w:rPr>
      <w:b w:val="1"/>
      <w:sz w:val="18"/>
      <w:highlight w:val="white"/>
    </w:rPr>
  </w:style>
  <w:style w:styleId="Style_20_ch" w:type="character">
    <w:name w:val="Основной текст (2)"/>
    <w:basedOn w:val="Style_7_ch"/>
    <w:link w:val="Style_20"/>
    <w:rPr>
      <w:b w:val="1"/>
      <w:sz w:val="18"/>
      <w:highlight w:val="white"/>
    </w:rPr>
  </w:style>
  <w:style w:styleId="Style_21" w:type="paragraph">
    <w:name w:val="Document Map"/>
    <w:basedOn w:val="Style_7"/>
    <w:link w:val="Style_21_ch"/>
    <w:rPr>
      <w:rFonts w:ascii="Tahoma" w:hAnsi="Tahoma"/>
    </w:rPr>
  </w:style>
  <w:style w:styleId="Style_21_ch" w:type="character">
    <w:name w:val="Document Map"/>
    <w:basedOn w:val="Style_7_ch"/>
    <w:link w:val="Style_21"/>
    <w:rPr>
      <w:rFonts w:ascii="Tahoma" w:hAnsi="Tahoma"/>
    </w:rPr>
  </w:style>
  <w:style w:styleId="Style_4" w:type="paragraph">
    <w:name w:val="Body Text 2"/>
    <w:basedOn w:val="Style_7"/>
    <w:link w:val="Style_4_ch"/>
    <w:pPr>
      <w:spacing w:after="120" w:line="480" w:lineRule="auto"/>
      <w:ind/>
    </w:pPr>
  </w:style>
  <w:style w:styleId="Style_4_ch" w:type="character">
    <w:name w:val="Body Text 2"/>
    <w:basedOn w:val="Style_7_ch"/>
    <w:link w:val="Style_4"/>
  </w:style>
  <w:style w:styleId="Style_22" w:type="paragraph">
    <w:name w:val="annotation text"/>
    <w:basedOn w:val="Style_7"/>
    <w:link w:val="Style_22_ch"/>
    <w:pPr>
      <w:spacing w:after="200"/>
      <w:ind/>
    </w:pPr>
    <w:rPr>
      <w:rFonts w:ascii="Calibri" w:hAnsi="Calibri"/>
    </w:rPr>
  </w:style>
  <w:style w:styleId="Style_22_ch" w:type="character">
    <w:name w:val="annotation text"/>
    <w:basedOn w:val="Style_7_ch"/>
    <w:link w:val="Style_22"/>
    <w:rPr>
      <w:rFonts w:ascii="Calibri" w:hAnsi="Calibri"/>
    </w:rPr>
  </w:style>
  <w:style w:styleId="Style_23" w:type="paragraph">
    <w:name w:val="Стиль 14 пт"/>
    <w:link w:val="Style_23_ch"/>
    <w:rPr>
      <w:rFonts w:ascii="Times New Roman" w:hAnsi="Times New Roman"/>
      <w:sz w:val="24"/>
    </w:rPr>
  </w:style>
  <w:style w:styleId="Style_23_ch" w:type="character">
    <w:name w:val="Стиль 14 пт"/>
    <w:link w:val="Style_23"/>
    <w:rPr>
      <w:rFonts w:ascii="Times New Roman" w:hAnsi="Times New Roman"/>
      <w:sz w:val="24"/>
    </w:rPr>
  </w:style>
  <w:style w:styleId="Style_24" w:type="paragraph">
    <w:name w:val="toc 3"/>
    <w:next w:val="Style_7"/>
    <w:link w:val="Style_24_ch"/>
    <w:uiPriority w:val="39"/>
    <w:pPr>
      <w:ind w:firstLine="0" w:left="400"/>
      <w:jc w:val="left"/>
    </w:pPr>
    <w:rPr>
      <w:rFonts w:ascii="XO Thames" w:hAnsi="XO Thames"/>
      <w:sz w:val="28"/>
    </w:rPr>
  </w:style>
  <w:style w:styleId="Style_24_ch" w:type="character">
    <w:name w:val="toc 3"/>
    <w:link w:val="Style_24"/>
    <w:rPr>
      <w:rFonts w:ascii="XO Thames" w:hAnsi="XO Thames"/>
      <w:sz w:val="28"/>
    </w:rPr>
  </w:style>
  <w:style w:styleId="Style_25" w:type="paragraph">
    <w:name w:val="annotation subject"/>
    <w:basedOn w:val="Style_22"/>
    <w:next w:val="Style_22"/>
    <w:link w:val="Style_25_ch"/>
    <w:rPr>
      <w:b w:val="1"/>
    </w:rPr>
  </w:style>
  <w:style w:styleId="Style_25_ch" w:type="character">
    <w:name w:val="annotation subject"/>
    <w:basedOn w:val="Style_22_ch"/>
    <w:link w:val="Style_25"/>
    <w:rPr>
      <w:b w:val="1"/>
    </w:rPr>
  </w:style>
  <w:style w:styleId="Style_26" w:type="paragraph">
    <w:name w:val="Balloon Text"/>
    <w:basedOn w:val="Style_7"/>
    <w:link w:val="Style_26_ch"/>
    <w:rPr>
      <w:rFonts w:ascii="Tahoma" w:hAnsi="Tahoma"/>
      <w:sz w:val="16"/>
    </w:rPr>
  </w:style>
  <w:style w:styleId="Style_26_ch" w:type="character">
    <w:name w:val="Balloon Text"/>
    <w:basedOn w:val="Style_7_ch"/>
    <w:link w:val="Style_26"/>
    <w:rPr>
      <w:rFonts w:ascii="Tahoma" w:hAnsi="Tahoma"/>
      <w:sz w:val="16"/>
    </w:rPr>
  </w:style>
  <w:style w:styleId="Style_27" w:type="paragraph">
    <w:name w:val="Default"/>
    <w:link w:val="Style_27_ch"/>
    <w:rPr>
      <w:color w:val="000000"/>
      <w:sz w:val="24"/>
    </w:rPr>
  </w:style>
  <w:style w:styleId="Style_27_ch" w:type="character">
    <w:name w:val="Default"/>
    <w:link w:val="Style_27"/>
    <w:rPr>
      <w:color w:val="000000"/>
      <w:sz w:val="24"/>
    </w:rPr>
  </w:style>
  <w:style w:styleId="Style_28" w:type="paragraph">
    <w:name w:val="heading 5"/>
    <w:next w:val="Style_7"/>
    <w:link w:val="Style_28_ch"/>
    <w:uiPriority w:val="9"/>
    <w:qFormat/>
    <w:pPr>
      <w:spacing w:after="120" w:before="120"/>
      <w:ind/>
      <w:jc w:val="both"/>
      <w:outlineLvl w:val="4"/>
    </w:pPr>
    <w:rPr>
      <w:rFonts w:ascii="XO Thames" w:hAnsi="XO Thames"/>
      <w:b w:val="1"/>
      <w:sz w:val="22"/>
    </w:rPr>
  </w:style>
  <w:style w:styleId="Style_28_ch" w:type="character">
    <w:name w:val="heading 5"/>
    <w:link w:val="Style_28"/>
    <w:rPr>
      <w:rFonts w:ascii="XO Thames" w:hAnsi="XO Thames"/>
      <w:b w:val="1"/>
      <w:sz w:val="22"/>
    </w:rPr>
  </w:style>
  <w:style w:styleId="Style_1" w:type="paragraph">
    <w:name w:val="heading 1"/>
    <w:basedOn w:val="Style_7"/>
    <w:next w:val="Style_7"/>
    <w:link w:val="Style_1_ch"/>
    <w:uiPriority w:val="9"/>
    <w:qFormat/>
    <w:pPr>
      <w:keepNext w:val="1"/>
      <w:ind/>
      <w:jc w:val="center"/>
      <w:outlineLvl w:val="0"/>
    </w:pPr>
    <w:rPr>
      <w:b w:val="1"/>
      <w:sz w:val="44"/>
    </w:rPr>
  </w:style>
  <w:style w:styleId="Style_1_ch" w:type="character">
    <w:name w:val="heading 1"/>
    <w:basedOn w:val="Style_7_ch"/>
    <w:link w:val="Style_1"/>
    <w:rPr>
      <w:b w:val="1"/>
      <w:sz w:val="44"/>
    </w:rPr>
  </w:style>
  <w:style w:styleId="Style_29" w:type="paragraph">
    <w:name w:val="Font Style84"/>
    <w:link w:val="Style_29_ch"/>
    <w:rPr>
      <w:rFonts w:ascii="Times New Roman" w:hAnsi="Times New Roman"/>
      <w:b w:val="1"/>
      <w:sz w:val="28"/>
    </w:rPr>
  </w:style>
  <w:style w:styleId="Style_29_ch" w:type="character">
    <w:name w:val="Font Style84"/>
    <w:link w:val="Style_29"/>
    <w:rPr>
      <w:rFonts w:ascii="Times New Roman" w:hAnsi="Times New Roman"/>
      <w:b w:val="1"/>
      <w:sz w:val="28"/>
    </w:rPr>
  </w:style>
  <w:style w:styleId="Style_30" w:type="paragraph">
    <w:name w:val="Body Text Indent 3"/>
    <w:basedOn w:val="Style_7"/>
    <w:link w:val="Style_30_ch"/>
    <w:pPr>
      <w:spacing w:after="120"/>
      <w:ind w:firstLine="0" w:left="283"/>
    </w:pPr>
    <w:rPr>
      <w:sz w:val="16"/>
    </w:rPr>
  </w:style>
  <w:style w:styleId="Style_30_ch" w:type="character">
    <w:name w:val="Body Text Indent 3"/>
    <w:basedOn w:val="Style_7_ch"/>
    <w:link w:val="Style_30"/>
    <w:rPr>
      <w:sz w:val="16"/>
    </w:rPr>
  </w:style>
  <w:style w:styleId="Style_5" w:type="paragraph">
    <w:name w:val="Hyperlink"/>
    <w:basedOn w:val="Style_17"/>
    <w:link w:val="Style_5_ch"/>
    <w:rPr>
      <w:color w:val="0000FF"/>
      <w:u w:val="single"/>
    </w:rPr>
  </w:style>
  <w:style w:styleId="Style_5_ch" w:type="character">
    <w:name w:val="Hyperlink"/>
    <w:basedOn w:val="Style_17_ch"/>
    <w:link w:val="Style_5"/>
    <w:rPr>
      <w:color w:val="0000FF"/>
      <w:u w:val="single"/>
    </w:rPr>
  </w:style>
  <w:style w:styleId="Style_31" w:type="paragraph">
    <w:name w:val="Footnote"/>
    <w:link w:val="Style_31_ch"/>
    <w:pPr>
      <w:ind w:firstLine="851" w:left="0"/>
      <w:jc w:val="both"/>
    </w:pPr>
    <w:rPr>
      <w:rFonts w:ascii="XO Thames" w:hAnsi="XO Thames"/>
      <w:sz w:val="22"/>
    </w:rPr>
  </w:style>
  <w:style w:styleId="Style_31_ch" w:type="character">
    <w:name w:val="Footnote"/>
    <w:link w:val="Style_31"/>
    <w:rPr>
      <w:rFonts w:ascii="XO Thames" w:hAnsi="XO Thames"/>
      <w:sz w:val="22"/>
    </w:rPr>
  </w:style>
  <w:style w:styleId="Style_3" w:type="paragraph">
    <w:name w:val="Body Text"/>
    <w:basedOn w:val="Style_7"/>
    <w:link w:val="Style_3_ch"/>
    <w:rPr>
      <w:sz w:val="28"/>
    </w:rPr>
  </w:style>
  <w:style w:styleId="Style_3_ch" w:type="character">
    <w:name w:val="Body Text"/>
    <w:basedOn w:val="Style_7_ch"/>
    <w:link w:val="Style_3"/>
    <w:rPr>
      <w:sz w:val="28"/>
    </w:rPr>
  </w:style>
  <w:style w:styleId="Style_32" w:type="paragraph">
    <w:name w:val="toc 1"/>
    <w:next w:val="Style_7"/>
    <w:link w:val="Style_32_ch"/>
    <w:uiPriority w:val="39"/>
    <w:pPr>
      <w:ind w:firstLine="0" w:left="0"/>
      <w:jc w:val="left"/>
    </w:pPr>
    <w:rPr>
      <w:rFonts w:ascii="XO Thames" w:hAnsi="XO Thames"/>
      <w:b w:val="1"/>
      <w:sz w:val="28"/>
    </w:rPr>
  </w:style>
  <w:style w:styleId="Style_32_ch" w:type="character">
    <w:name w:val="toc 1"/>
    <w:link w:val="Style_32"/>
    <w:rPr>
      <w:rFonts w:ascii="XO Thames" w:hAnsi="XO Thames"/>
      <w:b w:val="1"/>
      <w:sz w:val="28"/>
    </w:rPr>
  </w:style>
  <w:style w:styleId="Style_33" w:type="paragraph">
    <w:name w:val="Header and Footer"/>
    <w:link w:val="Style_33_ch"/>
    <w:pPr>
      <w:spacing w:line="240" w:lineRule="auto"/>
      <w:ind/>
      <w:jc w:val="both"/>
    </w:pPr>
    <w:rPr>
      <w:rFonts w:ascii="XO Thames" w:hAnsi="XO Thames"/>
      <w:sz w:val="28"/>
    </w:rPr>
  </w:style>
  <w:style w:styleId="Style_33_ch" w:type="character">
    <w:name w:val="Header and Footer"/>
    <w:link w:val="Style_33"/>
    <w:rPr>
      <w:rFonts w:ascii="XO Thames" w:hAnsi="XO Thames"/>
      <w:sz w:val="28"/>
    </w:rPr>
  </w:style>
  <w:style w:styleId="Style_34" w:type="paragraph">
    <w:name w:val="toc 9"/>
    <w:next w:val="Style_7"/>
    <w:link w:val="Style_34_ch"/>
    <w:uiPriority w:val="39"/>
    <w:pPr>
      <w:ind w:firstLine="0" w:left="1600"/>
      <w:jc w:val="left"/>
    </w:pPr>
    <w:rPr>
      <w:rFonts w:ascii="XO Thames" w:hAnsi="XO Thames"/>
      <w:sz w:val="28"/>
    </w:rPr>
  </w:style>
  <w:style w:styleId="Style_34_ch" w:type="character">
    <w:name w:val="toc 9"/>
    <w:link w:val="Style_34"/>
    <w:rPr>
      <w:rFonts w:ascii="XO Thames" w:hAnsi="XO Thames"/>
      <w:sz w:val="28"/>
    </w:rPr>
  </w:style>
  <w:style w:styleId="Style_35" w:type="paragraph">
    <w:name w:val="toc 8"/>
    <w:next w:val="Style_7"/>
    <w:link w:val="Style_35_ch"/>
    <w:uiPriority w:val="39"/>
    <w:pPr>
      <w:ind w:firstLine="0" w:left="1400"/>
      <w:jc w:val="left"/>
    </w:pPr>
    <w:rPr>
      <w:rFonts w:ascii="XO Thames" w:hAnsi="XO Thames"/>
      <w:sz w:val="28"/>
    </w:rPr>
  </w:style>
  <w:style w:styleId="Style_35_ch" w:type="character">
    <w:name w:val="toc 8"/>
    <w:link w:val="Style_35"/>
    <w:rPr>
      <w:rFonts w:ascii="XO Thames" w:hAnsi="XO Thames"/>
      <w:sz w:val="28"/>
    </w:rPr>
  </w:style>
  <w:style w:styleId="Style_36" w:type="paragraph">
    <w:name w:val="Font Style83"/>
    <w:link w:val="Style_36_ch"/>
    <w:rPr>
      <w:rFonts w:ascii="Times New Roman" w:hAnsi="Times New Roman"/>
      <w:sz w:val="28"/>
    </w:rPr>
  </w:style>
  <w:style w:styleId="Style_36_ch" w:type="character">
    <w:name w:val="Font Style83"/>
    <w:link w:val="Style_36"/>
    <w:rPr>
      <w:rFonts w:ascii="Times New Roman" w:hAnsi="Times New Roman"/>
      <w:sz w:val="28"/>
    </w:rPr>
  </w:style>
  <w:style w:styleId="Style_37" w:type="paragraph">
    <w:name w:val="toc 5"/>
    <w:next w:val="Style_7"/>
    <w:link w:val="Style_37_ch"/>
    <w:uiPriority w:val="39"/>
    <w:pPr>
      <w:ind w:firstLine="0" w:left="800"/>
      <w:jc w:val="left"/>
    </w:pPr>
    <w:rPr>
      <w:rFonts w:ascii="XO Thames" w:hAnsi="XO Thames"/>
      <w:sz w:val="28"/>
    </w:rPr>
  </w:style>
  <w:style w:styleId="Style_37_ch" w:type="character">
    <w:name w:val="toc 5"/>
    <w:link w:val="Style_37"/>
    <w:rPr>
      <w:rFonts w:ascii="XO Thames" w:hAnsi="XO Thames"/>
      <w:sz w:val="28"/>
    </w:rPr>
  </w:style>
  <w:style w:styleId="Style_38" w:type="paragraph">
    <w:name w:val="formattext"/>
    <w:basedOn w:val="Style_7"/>
    <w:link w:val="Style_38_ch"/>
    <w:pPr>
      <w:spacing w:afterAutospacing="on" w:beforeAutospacing="on"/>
      <w:ind/>
    </w:pPr>
    <w:rPr>
      <w:sz w:val="24"/>
    </w:rPr>
  </w:style>
  <w:style w:styleId="Style_38_ch" w:type="character">
    <w:name w:val="formattext"/>
    <w:basedOn w:val="Style_7_ch"/>
    <w:link w:val="Style_38"/>
    <w:rPr>
      <w:sz w:val="24"/>
    </w:rPr>
  </w:style>
  <w:style w:styleId="Style_39" w:type="paragraph">
    <w:name w:val="Гипертекстовая ссылка"/>
    <w:basedOn w:val="Style_17"/>
    <w:link w:val="Style_39_ch"/>
    <w:rPr>
      <w:color w:val="106BBE"/>
    </w:rPr>
  </w:style>
  <w:style w:styleId="Style_39_ch" w:type="character">
    <w:name w:val="Гипертекстовая ссылка"/>
    <w:basedOn w:val="Style_17_ch"/>
    <w:link w:val="Style_39"/>
    <w:rPr>
      <w:color w:val="106BBE"/>
    </w:rPr>
  </w:style>
  <w:style w:styleId="Style_40" w:type="paragraph">
    <w:name w:val="Subtitle"/>
    <w:next w:val="Style_7"/>
    <w:link w:val="Style_40_ch"/>
    <w:uiPriority w:val="11"/>
    <w:qFormat/>
    <w:pPr>
      <w:ind/>
      <w:jc w:val="both"/>
    </w:pPr>
    <w:rPr>
      <w:rFonts w:ascii="XO Thames" w:hAnsi="XO Thames"/>
      <w:i w:val="1"/>
      <w:sz w:val="24"/>
    </w:rPr>
  </w:style>
  <w:style w:styleId="Style_40_ch" w:type="character">
    <w:name w:val="Subtitle"/>
    <w:link w:val="Style_40"/>
    <w:rPr>
      <w:rFonts w:ascii="XO Thames" w:hAnsi="XO Thames"/>
      <w:i w:val="1"/>
      <w:sz w:val="24"/>
    </w:rPr>
  </w:style>
  <w:style w:styleId="Style_41" w:type="paragraph">
    <w:name w:val="Body Text Indent"/>
    <w:basedOn w:val="Style_7"/>
    <w:link w:val="Style_41_ch"/>
    <w:pPr>
      <w:spacing w:after="120"/>
      <w:ind w:firstLine="0" w:left="283"/>
    </w:pPr>
  </w:style>
  <w:style w:styleId="Style_41_ch" w:type="character">
    <w:name w:val="Body Text Indent"/>
    <w:basedOn w:val="Style_7_ch"/>
    <w:link w:val="Style_41"/>
  </w:style>
  <w:style w:styleId="Style_42" w:type="paragraph">
    <w:name w:val="ng-binding"/>
    <w:link w:val="Style_42_ch"/>
  </w:style>
  <w:style w:styleId="Style_42_ch" w:type="character">
    <w:name w:val="ng-binding"/>
    <w:link w:val="Style_42"/>
  </w:style>
  <w:style w:styleId="Style_43" w:type="paragraph">
    <w:name w:val="Title"/>
    <w:basedOn w:val="Style_7"/>
    <w:link w:val="Style_43_ch"/>
    <w:uiPriority w:val="10"/>
    <w:qFormat/>
    <w:pPr>
      <w:ind/>
      <w:jc w:val="center"/>
    </w:pPr>
    <w:rPr>
      <w:sz w:val="28"/>
    </w:rPr>
  </w:style>
  <w:style w:styleId="Style_43_ch" w:type="character">
    <w:name w:val="Title"/>
    <w:basedOn w:val="Style_7_ch"/>
    <w:link w:val="Style_43"/>
    <w:rPr>
      <w:sz w:val="28"/>
    </w:rPr>
  </w:style>
  <w:style w:styleId="Style_44" w:type="paragraph">
    <w:name w:val="heading 4"/>
    <w:next w:val="Style_7"/>
    <w:link w:val="Style_44_ch"/>
    <w:uiPriority w:val="9"/>
    <w:qFormat/>
    <w:pPr>
      <w:spacing w:after="120" w:before="120"/>
      <w:ind/>
      <w:jc w:val="both"/>
      <w:outlineLvl w:val="3"/>
    </w:pPr>
    <w:rPr>
      <w:rFonts w:ascii="XO Thames" w:hAnsi="XO Thames"/>
      <w:b w:val="1"/>
      <w:sz w:val="24"/>
    </w:rPr>
  </w:style>
  <w:style w:styleId="Style_44_ch" w:type="character">
    <w:name w:val="heading 4"/>
    <w:link w:val="Style_44"/>
    <w:rPr>
      <w:rFonts w:ascii="XO Thames" w:hAnsi="XO Thames"/>
      <w:b w:val="1"/>
      <w:sz w:val="24"/>
    </w:rPr>
  </w:style>
  <w:style w:styleId="Style_17" w:type="paragraph">
    <w:name w:val="Default Paragraph Font"/>
    <w:link w:val="Style_17_ch"/>
  </w:style>
  <w:style w:styleId="Style_17_ch" w:type="character">
    <w:name w:val="Default Paragraph Font"/>
    <w:link w:val="Style_17"/>
  </w:style>
  <w:style w:styleId="Style_2" w:type="paragraph">
    <w:name w:val="heading 2"/>
    <w:basedOn w:val="Style_7"/>
    <w:next w:val="Style_7"/>
    <w:link w:val="Style_2_ch"/>
    <w:uiPriority w:val="9"/>
    <w:qFormat/>
    <w:pPr>
      <w:keepNext w:val="1"/>
      <w:ind/>
      <w:jc w:val="center"/>
      <w:outlineLvl w:val="1"/>
    </w:pPr>
    <w:rPr>
      <w:b w:val="1"/>
      <w:sz w:val="28"/>
    </w:rPr>
  </w:style>
  <w:style w:styleId="Style_2_ch" w:type="character">
    <w:name w:val="heading 2"/>
    <w:basedOn w:val="Style_7_ch"/>
    <w:link w:val="Style_2"/>
    <w:rPr>
      <w:b w:val="1"/>
      <w:sz w:val="28"/>
    </w:rPr>
  </w:style>
  <w:style w:styleId="Style_45" w:type="paragraph">
    <w:name w:val="List Paragraph"/>
    <w:basedOn w:val="Style_7"/>
    <w:link w:val="Style_45_ch"/>
    <w:pPr>
      <w:ind w:firstLine="0" w:left="720"/>
      <w:contextualSpacing w:val="1"/>
    </w:pPr>
  </w:style>
  <w:style w:styleId="Style_45_ch" w:type="character">
    <w:name w:val="List Paragraph"/>
    <w:basedOn w:val="Style_7_ch"/>
    <w:link w:val="Style_45"/>
  </w:style>
  <w:style w:styleId="Style_46" w:type="paragraph">
    <w:name w:val="headertext"/>
    <w:basedOn w:val="Style_7"/>
    <w:link w:val="Style_46_ch"/>
    <w:pPr>
      <w:spacing w:afterAutospacing="on" w:beforeAutospacing="on"/>
      <w:ind/>
    </w:pPr>
    <w:rPr>
      <w:sz w:val="24"/>
    </w:rPr>
  </w:style>
  <w:style w:styleId="Style_46_ch" w:type="character">
    <w:name w:val="headertext"/>
    <w:basedOn w:val="Style_7_ch"/>
    <w:link w:val="Style_46"/>
    <w:rPr>
      <w:sz w:val="24"/>
    </w:rPr>
  </w:style>
  <w:style w:styleId="Style_6" w:type="paragraph">
    <w:name w:val="ConsPlusNonformat"/>
    <w:link w:val="Style_6_ch"/>
    <w:rPr>
      <w:rFonts w:ascii="Courier New" w:hAnsi="Courier New"/>
    </w:rPr>
  </w:style>
  <w:style w:styleId="Style_6_ch" w:type="character">
    <w:name w:val="ConsPlusNonformat"/>
    <w:link w:val="Style_6"/>
    <w:rPr>
      <w:rFonts w:ascii="Courier New" w:hAnsi="Courier New"/>
    </w:rPr>
  </w:style>
  <w:style w:styleId="Style_47" w:type="paragraph">
    <w:name w:val="Знак Знак Знак Знак Знак Знак Знак"/>
    <w:basedOn w:val="Style_7"/>
    <w:link w:val="Style_47_ch"/>
    <w:pPr>
      <w:spacing w:after="160" w:line="240" w:lineRule="exact"/>
      <w:ind w:firstLine="567" w:left="0"/>
      <w:jc w:val="right"/>
    </w:pPr>
    <w:rPr>
      <w:rFonts w:ascii="Arial" w:hAnsi="Arial"/>
      <w:sz w:val="24"/>
    </w:rPr>
  </w:style>
  <w:style w:styleId="Style_47_ch" w:type="character">
    <w:name w:val="Знак Знак Знак Знак Знак Знак Знак"/>
    <w:basedOn w:val="Style_7_ch"/>
    <w:link w:val="Style_47"/>
    <w:rPr>
      <w:rFonts w:ascii="Arial" w:hAnsi="Arial"/>
      <w:sz w:val="24"/>
    </w:rPr>
  </w:style>
  <w:style w:default="1" w:styleId="Style_4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media/1.png" Type="http://schemas.openxmlformats.org/officeDocument/2006/relationships/image"/>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2024-08-07T02:30:07Z</dcterms:modified>
</cp:coreProperties>
</file>