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2799080</wp:posOffset>
            </wp:positionH>
            <wp:positionV relativeFrom="page">
              <wp:posOffset>514350</wp:posOffset>
            </wp:positionV>
            <wp:extent cx="794385" cy="605155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1"/>
        <w:bidi w:val="0"/>
        <w:spacing w:lineRule="auto" w:line="360" w:before="0" w:after="6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1"/>
        <w:bidi w:val="0"/>
        <w:spacing w:lineRule="auto" w:line="360" w:before="0" w:after="6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АДМИНИСТРАЦИЯ</w:t>
      </w:r>
    </w:p>
    <w:p>
      <w:pPr>
        <w:pStyle w:val="Normal"/>
        <w:bidi w:val="0"/>
        <w:spacing w:lineRule="auto" w:line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ЛАЗОВСКОГО МУНИЦИПАЛЬНОГО ОКРУГА  ПРИМОРСКОГО КРАЯ</w:t>
      </w:r>
    </w:p>
    <w:p>
      <w:pPr>
        <w:pStyle w:val="Normal"/>
        <w:bidi w:val="0"/>
        <w:jc w:val="center"/>
        <w:rPr/>
      </w:pPr>
      <w:r>
        <w:rPr/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2200" cy="0"/>
                <wp:effectExtent l="15875" t="16510" r="16510" b="15875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316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15pt,9.25pt" to="491.1pt,9.25pt" ID="Фигура1" stroked="t" o:allowincell="f" style="position:absolute">
                <v:stroke color="black" weight="3168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bidi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bidi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ПОСТАНОВЛЕНИЕ</w:t>
      </w:r>
    </w:p>
    <w:p>
      <w:pPr>
        <w:pStyle w:val="Normal"/>
        <w:bidi w:val="0"/>
        <w:jc w:val="star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lineRule="auto" w:line="360"/>
        <w:jc w:val="center"/>
        <w:rPr/>
      </w:pPr>
      <w:r>
        <w:rPr>
          <w:color w:val="000000"/>
          <w:sz w:val="26"/>
          <w:szCs w:val="26"/>
        </w:rPr>
        <w:t xml:space="preserve">22 сентября 2025 </w:t>
      </w:r>
      <w:r>
        <w:rPr>
          <w:color w:val="FF0000"/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  с. </w:t>
      </w:r>
      <w:r>
        <w:rPr>
          <w:color w:val="000000"/>
          <w:sz w:val="26"/>
          <w:szCs w:val="26"/>
        </w:rPr>
        <w:t>Лазо                                                   №973</w:t>
      </w:r>
    </w:p>
    <w:p>
      <w:pPr>
        <w:pStyle w:val="BodyText"/>
        <w:bidi w:val="0"/>
        <w:spacing w:lineRule="auto" w:line="240"/>
        <w:jc w:val="center"/>
        <w:rPr/>
      </w:pPr>
      <w:r>
        <w:rPr>
          <w:b/>
          <w:bCs/>
          <w:sz w:val="26"/>
          <w:szCs w:val="26"/>
        </w:rPr>
        <w:t>О внесении изменений в постановление №806 от 12.08.2025 «О создании согласительной комиссии по вопросу согласования местоположения границ земельных участков при выполнении комплексных кадастровых работ федерального значения на территории Лазовского муниципального округа Приморского края и утверждении состава»</w:t>
      </w:r>
    </w:p>
    <w:p>
      <w:pPr>
        <w:pStyle w:val="Normal"/>
        <w:bidi w:val="0"/>
        <w:ind w:hanging="0" w:start="0" w:end="0"/>
        <w:jc w:val="center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spacing w:lineRule="auto" w:line="276"/>
        <w:ind w:firstLine="720" w:start="0" w:end="0"/>
        <w:jc w:val="both"/>
        <w:rPr/>
      </w:pPr>
      <w:r>
        <w:rPr>
          <w:sz w:val="26"/>
          <w:szCs w:val="26"/>
        </w:rPr>
        <w:t>В соответствии с Федеральными законами от 24 июля 2007 г. № 221-ФЗ «О кадастровой деятельности», 6 октября 2003 г. №131-Ф3 «Об общих принципах организации местного самоуправления в Российской Федерации», на основании Устава Лазовского муниципального округа Приморского края администрация Лазовского муниципального округа</w:t>
      </w:r>
    </w:p>
    <w:p>
      <w:pPr>
        <w:pStyle w:val="Normal"/>
        <w:bidi w:val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hanging="0" w:start="0" w:end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ПОСТАНОВЛЯЕТ:</w:t>
      </w:r>
    </w:p>
    <w:p>
      <w:pPr>
        <w:pStyle w:val="Normal"/>
        <w:bidi w:val="0"/>
        <w:spacing w:lineRule="auto" w:line="36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spacing w:lineRule="auto" w:line="276"/>
        <w:ind w:hanging="0" w:start="0" w:end="0"/>
        <w:jc w:val="both"/>
        <w:rPr/>
      </w:pPr>
      <w:r>
        <w:rPr>
          <w:sz w:val="26"/>
          <w:szCs w:val="26"/>
        </w:rPr>
        <w:t>1.</w:t>
      </w:r>
      <w:r>
        <w:rPr/>
        <w:tab/>
      </w:r>
      <w:r>
        <w:rPr>
          <w:b w:val="false"/>
          <w:bCs w:val="false"/>
          <w:sz w:val="26"/>
          <w:szCs w:val="26"/>
        </w:rPr>
        <w:t>В</w:t>
      </w:r>
      <w:r>
        <w:rPr>
          <w:sz w:val="26"/>
          <w:szCs w:val="26"/>
        </w:rPr>
        <w:t xml:space="preserve">нести в постановление от 12.08.2025 №806 </w:t>
      </w:r>
      <w:r>
        <w:rPr>
          <w:b w:val="false"/>
          <w:bCs w:val="false"/>
          <w:sz w:val="26"/>
          <w:szCs w:val="26"/>
        </w:rPr>
        <w:t>«О создании согласительной комиссии по вопросу согласования местоположения границ земельных участков при выполнении комплексных кадастровых работ федерального значения на территории Лазовского муниципального округа Приморского края и утверждении состава»</w:t>
      </w:r>
      <w:r>
        <w:rPr>
          <w:sz w:val="26"/>
          <w:szCs w:val="26"/>
        </w:rPr>
        <w:t xml:space="preserve"> следующие изменения :</w:t>
      </w:r>
    </w:p>
    <w:p>
      <w:pPr>
        <w:pStyle w:val="Normal"/>
        <w:bidi w:val="0"/>
        <w:spacing w:lineRule="auto" w:line="276"/>
        <w:ind w:hanging="0" w:start="0" w:end="0"/>
        <w:jc w:val="both"/>
        <w:rPr/>
      </w:pPr>
      <w:r>
        <w:rPr/>
        <w:tab/>
      </w:r>
      <w:r>
        <w:rPr>
          <w:sz w:val="26"/>
          <w:szCs w:val="26"/>
        </w:rPr>
        <w:t>1.1 приложение «</w:t>
      </w:r>
      <w:r>
        <w:rPr>
          <w:b w:val="false"/>
          <w:bCs w:val="false"/>
          <w:color w:val="000000"/>
          <w:sz w:val="26"/>
          <w:szCs w:val="26"/>
        </w:rPr>
        <w:t>Состав согласительной комиссии по вопросу согласования местоположения границ земельных участков при выполнении комплексных кадастровых работ федерального значения на территории Лазовского муниципального округа Приморского края»</w:t>
      </w:r>
      <w:r>
        <w:rPr>
          <w:b w:val="false"/>
          <w:bCs w:val="false"/>
          <w:sz w:val="26"/>
          <w:szCs w:val="26"/>
        </w:rPr>
        <w:t xml:space="preserve"> изложить в новой редакции (приложение прилагается)</w:t>
      </w:r>
    </w:p>
    <w:p>
      <w:pPr>
        <w:pStyle w:val="Normal"/>
        <w:bidi w:val="0"/>
        <w:spacing w:lineRule="auto" w:line="276"/>
        <w:ind w:hanging="0" w:start="0" w:end="0"/>
        <w:jc w:val="both"/>
        <w:rPr/>
      </w:pPr>
      <w:r>
        <w:rPr>
          <w:sz w:val="26"/>
          <w:szCs w:val="26"/>
        </w:rPr>
        <w:t>2.</w:t>
      </w:r>
      <w:r>
        <w:rPr/>
        <w:tab/>
      </w:r>
      <w:r>
        <w:rPr>
          <w:sz w:val="26"/>
          <w:szCs w:val="26"/>
        </w:rPr>
        <w:t>Постановление вступает в силу со дня его принятия.</w:t>
      </w:r>
    </w:p>
    <w:p>
      <w:pPr>
        <w:pStyle w:val="Normal"/>
        <w:bidi w:val="0"/>
        <w:spacing w:lineRule="auto" w:line="276"/>
        <w:ind w:hanging="0" w:start="0" w:end="0"/>
        <w:jc w:val="both"/>
        <w:rPr/>
      </w:pPr>
      <w:r>
        <w:rPr>
          <w:color w:val="000000"/>
          <w:spacing w:val="-2"/>
          <w:sz w:val="26"/>
          <w:szCs w:val="26"/>
        </w:rPr>
        <w:t>3.</w:t>
      </w:r>
      <w:r>
        <w:rPr/>
        <w:tab/>
      </w:r>
      <w:r>
        <w:rPr>
          <w:color w:val="000000"/>
          <w:spacing w:val="-2"/>
          <w:sz w:val="26"/>
          <w:szCs w:val="26"/>
        </w:rPr>
        <w:t xml:space="preserve">Начальнику </w:t>
      </w:r>
      <w:r>
        <w:rPr>
          <w:sz w:val="26"/>
          <w:szCs w:val="26"/>
        </w:rPr>
        <w:t>управления делами администрации Лазовского муниципального округа обеспечить размещение настоящего постановления на официальном сайте Лазовского муниципального округа в сети «Интернет».</w:t>
      </w:r>
    </w:p>
    <w:p>
      <w:pPr>
        <w:pStyle w:val="Normal"/>
        <w:bidi w:val="0"/>
        <w:spacing w:lineRule="auto" w:line="360"/>
        <w:ind w:firstLine="708" w:start="0" w:end="0"/>
        <w:jc w:val="both"/>
        <w:rPr>
          <w:rFonts w:ascii="Times New Roman" w:hAnsi="Times New Roman"/>
          <w:color w:val="000000"/>
          <w:spacing w:val="-2"/>
        </w:rPr>
      </w:pPr>
      <w:r>
        <w:rPr>
          <w:color w:val="000000"/>
          <w:spacing w:val="-2"/>
        </w:rPr>
      </w:r>
    </w:p>
    <w:p>
      <w:pPr>
        <w:pStyle w:val="Normal"/>
        <w:bidi w:val="0"/>
        <w:ind w:hanging="0" w:start="0" w:end="0"/>
        <w:jc w:val="both"/>
        <w:rPr>
          <w:rFonts w:ascii="Times New Roman" w:hAnsi="Times New Roman"/>
          <w:color w:val="000000"/>
          <w:spacing w:val="-2"/>
        </w:rPr>
      </w:pPr>
      <w:r>
        <w:rPr>
          <w:color w:val="000000"/>
          <w:spacing w:val="-2"/>
        </w:rPr>
      </w:r>
    </w:p>
    <w:p>
      <w:pPr>
        <w:pStyle w:val="BodyText"/>
        <w:tabs>
          <w:tab w:val="clear" w:pos="708"/>
          <w:tab w:val="left" w:pos="851" w:leader="none"/>
        </w:tabs>
        <w:bidi w:val="0"/>
        <w:jc w:val="both"/>
        <w:rPr/>
      </w:pPr>
      <w:r>
        <w:rPr>
          <w:sz w:val="26"/>
          <w:szCs w:val="26"/>
        </w:rPr>
        <w:t xml:space="preserve">И.о главы администрации Лазовского </w:t>
      </w:r>
    </w:p>
    <w:p>
      <w:pPr>
        <w:pStyle w:val="BodyText"/>
        <w:tabs>
          <w:tab w:val="clear" w:pos="708"/>
          <w:tab w:val="left" w:pos="851" w:leader="none"/>
        </w:tabs>
        <w:bidi w:val="0"/>
        <w:jc w:val="both"/>
        <w:rPr/>
      </w:pPr>
      <w:r>
        <w:rPr>
          <w:b w:val="false"/>
          <w:bCs w:val="false"/>
          <w:sz w:val="26"/>
          <w:szCs w:val="26"/>
        </w:rPr>
        <w:t xml:space="preserve">муниципального округа                                                          </w:t>
      </w:r>
      <w:r>
        <w:rPr/>
        <w:tab/>
      </w:r>
      <w:r>
        <w:rPr>
          <w:b w:val="false"/>
          <w:bCs w:val="false"/>
          <w:sz w:val="26"/>
          <w:szCs w:val="26"/>
        </w:rPr>
        <w:t xml:space="preserve">           Р.С. Манукян</w:t>
      </w:r>
    </w:p>
    <w:p>
      <w:pPr>
        <w:pStyle w:val="Normal"/>
        <w:tabs>
          <w:tab w:val="clear" w:pos="708"/>
          <w:tab w:val="left" w:pos="851" w:leader="none"/>
        </w:tabs>
        <w:bidi w:val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tbl>
      <w:tblPr>
        <w:tblW w:w="9469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28"/>
        <w:gridCol w:w="3741"/>
      </w:tblGrid>
      <w:tr>
        <w:trPr/>
        <w:tc>
          <w:tcPr>
            <w:tcW w:w="5728" w:type="dxa"/>
            <w:tcBorders/>
          </w:tcPr>
          <w:p>
            <w:pPr>
              <w:pStyle w:val="Heading8"/>
              <w:bidi w:val="0"/>
              <w:spacing w:before="0" w:after="0"/>
              <w:ind w:hanging="0" w:start="0" w:end="0"/>
              <w:jc w:val="start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</w:tc>
        <w:tc>
          <w:tcPr>
            <w:tcW w:w="3741" w:type="dxa"/>
            <w:tcBorders/>
          </w:tcPr>
          <w:p>
            <w:pPr>
              <w:pStyle w:val="Normal"/>
              <w:bidi w:val="0"/>
              <w:ind w:hanging="0" w:start="0" w:end="0"/>
              <w:jc w:val="end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Приложение</w:t>
            </w:r>
          </w:p>
          <w:p>
            <w:pPr>
              <w:pStyle w:val="Normal"/>
              <w:bidi w:val="0"/>
              <w:ind w:hanging="0" w:start="0" w:end="0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bidi w:val="0"/>
              <w:ind w:hanging="0" w:start="0" w:end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>
            <w:pPr>
              <w:pStyle w:val="Normal"/>
              <w:bidi w:val="0"/>
              <w:ind w:hanging="0" w:start="0" w:end="0"/>
              <w:jc w:val="start"/>
              <w:rPr/>
            </w:pPr>
            <w:r>
              <w:rPr>
                <w:color w:val="000000"/>
                <w:spacing w:val="1"/>
                <w:sz w:val="24"/>
                <w:szCs w:val="24"/>
              </w:rPr>
              <w:t>постановлением администрации</w:t>
              <w:br/>
              <w:t xml:space="preserve">Лазовского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муниципального округа </w:t>
            </w:r>
            <w:r>
              <w:rPr>
                <w:color w:val="000000"/>
                <w:spacing w:val="-7"/>
                <w:sz w:val="24"/>
                <w:szCs w:val="24"/>
              </w:rPr>
              <w:t>от 22  сентября 2025 г. №973</w:t>
            </w:r>
          </w:p>
        </w:tc>
      </w:tr>
    </w:tbl>
    <w:p>
      <w:pPr>
        <w:pStyle w:val="Normal"/>
        <w:bidi w:val="0"/>
        <w:ind w:hanging="0" w:start="0" w:end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bidi w:val="0"/>
        <w:ind w:hanging="0" w:start="0" w:end="0"/>
        <w:jc w:val="center"/>
        <w:rPr/>
      </w:pPr>
      <w:r>
        <w:rPr>
          <w:b/>
          <w:bCs/>
          <w:color w:val="000000"/>
          <w:sz w:val="26"/>
          <w:szCs w:val="26"/>
        </w:rPr>
        <w:t>Состав согласительной комиссии по вопросу согласования местоположения границ земельных участков при выполнении комплексных кадастровых работ федерального значения на территории Лазовского муниципального округа Приморского края</w:t>
      </w:r>
    </w:p>
    <w:p>
      <w:pPr>
        <w:pStyle w:val="Normal"/>
        <w:bidi w:val="0"/>
        <w:ind w:hanging="0" w:start="0" w:end="0"/>
        <w:jc w:val="start"/>
        <w:rPr>
          <w:rFonts w:ascii="Times New Roman" w:hAnsi="Times New Roma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496" w:type="dxa"/>
        <w:jc w:val="start"/>
        <w:tblInd w:w="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501"/>
        <w:gridCol w:w="5995"/>
      </w:tblGrid>
      <w:tr>
        <w:trPr/>
        <w:tc>
          <w:tcPr>
            <w:tcW w:w="3501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Манукян Рафик Сиразникович</w:t>
            </w:r>
          </w:p>
        </w:tc>
        <w:tc>
          <w:tcPr>
            <w:tcW w:w="5995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both"/>
              <w:rPr/>
            </w:pPr>
            <w:r>
              <w:rPr>
                <w:sz w:val="26"/>
                <w:szCs w:val="26"/>
              </w:rPr>
              <w:t>И.о. главы Лазовского муниципального округа, председатель согласительной комиссии;</w:t>
            </w:r>
          </w:p>
        </w:tc>
      </w:tr>
      <w:tr>
        <w:trPr/>
        <w:tc>
          <w:tcPr>
            <w:tcW w:w="3501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start"/>
              <w:rPr/>
            </w:pPr>
            <w:r>
              <w:rPr>
                <w:sz w:val="26"/>
                <w:szCs w:val="26"/>
              </w:rPr>
              <w:t>Мозырь Людмила Валерьевна,</w:t>
            </w:r>
          </w:p>
        </w:tc>
        <w:tc>
          <w:tcPr>
            <w:tcW w:w="5995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both"/>
              <w:rPr/>
            </w:pPr>
            <w:r>
              <w:rPr>
                <w:sz w:val="26"/>
                <w:szCs w:val="26"/>
              </w:rPr>
              <w:t>и.о. начальника отдела архитектуры градостроительства земельных и имущественных отношений администрации Лазовского муниципального округа; заместитель председателя согласительной комиссии;</w:t>
            </w:r>
          </w:p>
        </w:tc>
      </w:tr>
      <w:tr>
        <w:trPr/>
        <w:tc>
          <w:tcPr>
            <w:tcW w:w="3501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star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Лукашук Наталья Андреевна</w:t>
            </w:r>
          </w:p>
        </w:tc>
        <w:tc>
          <w:tcPr>
            <w:tcW w:w="5995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both"/>
              <w:rPr/>
            </w:pPr>
            <w:r>
              <w:rPr>
                <w:sz w:val="26"/>
                <w:szCs w:val="26"/>
              </w:rPr>
              <w:t>специалист отдела земельных и имущественных отношений администрации Лазовского муниципального округа, секретарь согласительной комиссии.</w:t>
            </w:r>
          </w:p>
        </w:tc>
      </w:tr>
      <w:tr>
        <w:trPr/>
        <w:tc>
          <w:tcPr>
            <w:tcW w:w="3501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en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5995" w:type="dxa"/>
            <w:tcBorders/>
          </w:tcPr>
          <w:p>
            <w:pPr>
              <w:pStyle w:val="Normal"/>
              <w:widowControl w:val="false"/>
              <w:bidi w:val="0"/>
              <w:ind w:hanging="0" w:start="-276" w:end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789" w:hRule="atLeast"/>
        </w:trPr>
        <w:tc>
          <w:tcPr>
            <w:tcW w:w="3501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star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Мадисон Элина Михайловна </w:t>
            </w:r>
          </w:p>
        </w:tc>
        <w:tc>
          <w:tcPr>
            <w:tcW w:w="5995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star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министра имущественных и земельных отношений Приморского края</w:t>
            </w:r>
          </w:p>
        </w:tc>
      </w:tr>
      <w:tr>
        <w:trPr/>
        <w:tc>
          <w:tcPr>
            <w:tcW w:w="3501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star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Пынько Александра Александровна </w:t>
            </w:r>
          </w:p>
        </w:tc>
        <w:tc>
          <w:tcPr>
            <w:tcW w:w="5995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both"/>
              <w:rPr/>
            </w:pPr>
            <w:r>
              <w:rPr>
                <w:sz w:val="26"/>
                <w:szCs w:val="26"/>
              </w:rPr>
              <w:t>Начальник отдела распоряжения землями министерства имущественных и земельных отношений</w:t>
            </w:r>
          </w:p>
        </w:tc>
      </w:tr>
      <w:tr>
        <w:trPr/>
        <w:tc>
          <w:tcPr>
            <w:tcW w:w="3501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star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Зеленкова Алина Вячеславовна,</w:t>
            </w:r>
          </w:p>
        </w:tc>
        <w:tc>
          <w:tcPr>
            <w:tcW w:w="5995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кадастровый инженер Ассоциации «Саморегулируемая организация «Кадастровые инженеры» (по согласованию);</w:t>
            </w:r>
          </w:p>
        </w:tc>
      </w:tr>
      <w:tr>
        <w:trPr/>
        <w:tc>
          <w:tcPr>
            <w:tcW w:w="3501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star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Ковалев Александр Александрович,</w:t>
            </w:r>
          </w:p>
        </w:tc>
        <w:tc>
          <w:tcPr>
            <w:tcW w:w="5995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 Экспертного совета Ассоциации «Саморегулируемая организация кадастровых инженеров» (по согласованию);</w:t>
            </w:r>
          </w:p>
        </w:tc>
      </w:tr>
      <w:tr>
        <w:trPr/>
        <w:tc>
          <w:tcPr>
            <w:tcW w:w="3501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star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Малышев Максим Валерьевич,</w:t>
            </w:r>
          </w:p>
        </w:tc>
        <w:tc>
          <w:tcPr>
            <w:tcW w:w="5995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кадастровый инженер ассоциации саморегулируемой организации «Балтийское объединение кадастровых инженеров» (по согласованию);</w:t>
            </w:r>
          </w:p>
        </w:tc>
      </w:tr>
      <w:tr>
        <w:trPr/>
        <w:tc>
          <w:tcPr>
            <w:tcW w:w="3501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star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Ястребова Алина Артёмовна</w:t>
            </w:r>
          </w:p>
        </w:tc>
        <w:tc>
          <w:tcPr>
            <w:tcW w:w="5995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кадастровый инженер ассоциации саморегулируемой организации «Балтийское объединение кадастровых инженеров» (по согласованию);</w:t>
            </w:r>
          </w:p>
        </w:tc>
      </w:tr>
      <w:tr>
        <w:trPr/>
        <w:tc>
          <w:tcPr>
            <w:tcW w:w="3501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star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Опарина Юлия Викторовна,</w:t>
            </w:r>
          </w:p>
        </w:tc>
        <w:tc>
          <w:tcPr>
            <w:tcW w:w="5995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кадастровый инженер Ассоциации «Союз </w:t>
            </w:r>
          </w:p>
          <w:p>
            <w:pPr>
              <w:pStyle w:val="Normal"/>
              <w:widowControl w:val="false"/>
              <w:bidi w:val="0"/>
              <w:ind w:hanging="0" w:start="0" w:end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кадастровых инженеров» (по согласованию);</w:t>
            </w:r>
          </w:p>
        </w:tc>
      </w:tr>
      <w:tr>
        <w:trPr/>
        <w:tc>
          <w:tcPr>
            <w:tcW w:w="3501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star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Соломай Дмитрий Викторович</w:t>
            </w:r>
          </w:p>
        </w:tc>
        <w:tc>
          <w:tcPr>
            <w:tcW w:w="5995" w:type="dxa"/>
            <w:tcBorders/>
          </w:tcPr>
          <w:p>
            <w:pPr>
              <w:pStyle w:val="Normal"/>
              <w:widowControl w:val="false"/>
              <w:bidi w:val="0"/>
              <w:ind w:hanging="0" w:start="0" w:end="0"/>
              <w:jc w:val="both"/>
              <w:rPr/>
            </w:pPr>
            <w:r>
              <w:rPr>
                <w:sz w:val="26"/>
                <w:szCs w:val="26"/>
              </w:rPr>
              <w:t xml:space="preserve">главный специалист-эксперт отдела государственной регистрации недвижимости №2 Управления </w:t>
            </w:r>
            <w:r>
              <w:rPr/>
              <w:t>федеральной службы государственной регистрации, кадастра и картографии по Приморскому краю (Управление Росреестра по Приморскому краю)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>
      <w:pPr>
        <w:pStyle w:val="Normal"/>
        <w:bidi w:val="0"/>
        <w:ind w:hanging="0" w:start="0" w:end="0"/>
        <w:jc w:val="start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418" w:right="992" w:gutter="0" w:header="0" w:top="1134" w:footer="0" w:bottom="85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erif">
    <w:altName w:val="Times New Roman"/>
    <w:charset w:val="cc" w:characterSet="windows-1251"/>
    <w:family w:val="auto"/>
    <w:pitch w:val="default"/>
  </w:font>
  <w:font w:name="Times New Roman">
    <w:charset w:val="cc" w:characterSet="windows-1251"/>
    <w:family w:val="auto"/>
    <w:pitch w:val="default"/>
  </w:font>
  <w:font w:name="Arial">
    <w:charset w:val="cc" w:characterSet="windows-1251"/>
    <w:family w:val="auto"/>
    <w:pitch w:val="default"/>
  </w:font>
  <w:font w:name="XO Thames">
    <w:charset w:val="cc" w:characterSet="windows-1251"/>
    <w:family w:val="auto"/>
    <w:pitch w:val="default"/>
  </w:font>
  <w:font w:name="Tahoma">
    <w:charset w:val="cc" w:characterSet="windows-1251"/>
    <w:family w:val="auto"/>
    <w:pitch w:val="default"/>
  </w:font>
  <w:font w:name="Liberation Sans">
    <w:altName w:val="Arial"/>
    <w:charset w:val="cc" w:characterSet="windows-1251"/>
    <w:family w:val="auto"/>
    <w:pitch w:val="default"/>
  </w:font>
  <w:font w:name="Calibri"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next w:val="Normal"/>
    <w:qFormat/>
    <w:pPr>
      <w:widowControl w:val="false"/>
      <w:numPr>
        <w:ilvl w:val="0"/>
        <w:numId w:val="0"/>
      </w:numPr>
      <w:bidi w:val="0"/>
      <w:spacing w:before="120" w:after="120" w:lineRule="auto" w:line="240"/>
      <w:ind w:hanging="0" w:start="0" w:end="0"/>
      <w:jc w:val="both"/>
      <w:outlineLvl w:val="2"/>
    </w:pPr>
    <w:rPr>
      <w:rFonts w:ascii="XO Thames" w:hAnsi="XO Thames"/>
      <w:b/>
      <w:bCs/>
      <w:color w:val="000000"/>
      <w:spacing w:val="0"/>
      <w:sz w:val="26"/>
      <w:szCs w:val="26"/>
      <w:shd w:fill="auto" w:val="clear"/>
      <w:lang w:val="ru-RU" w:eastAsia="zh-CN" w:bidi="hi-IN"/>
    </w:rPr>
  </w:style>
  <w:style w:type="paragraph" w:styleId="Heading4">
    <w:name w:val="heading 4"/>
    <w:next w:val="Normal"/>
    <w:qFormat/>
    <w:pPr>
      <w:widowControl w:val="false"/>
      <w:numPr>
        <w:ilvl w:val="0"/>
        <w:numId w:val="0"/>
      </w:numPr>
      <w:bidi w:val="0"/>
      <w:spacing w:before="120" w:after="120" w:lineRule="auto" w:line="240"/>
      <w:ind w:hanging="0" w:start="0" w:end="0"/>
      <w:jc w:val="both"/>
      <w:outlineLvl w:val="3"/>
    </w:pPr>
    <w:rPr>
      <w:rFonts w:ascii="XO Thames" w:hAnsi="XO Thames"/>
      <w:b/>
      <w:bCs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Heading5">
    <w:name w:val="heading 5"/>
    <w:next w:val="Normal"/>
    <w:qFormat/>
    <w:pPr>
      <w:widowControl w:val="false"/>
      <w:numPr>
        <w:ilvl w:val="0"/>
        <w:numId w:val="0"/>
      </w:numPr>
      <w:bidi w:val="0"/>
      <w:spacing w:before="120" w:after="120" w:lineRule="auto" w:line="240"/>
      <w:ind w:hanging="0" w:start="0" w:end="0"/>
      <w:jc w:val="both"/>
      <w:outlineLvl w:val="4"/>
    </w:pPr>
    <w:rPr>
      <w:rFonts w:ascii="XO Thames" w:hAnsi="XO Thames"/>
      <w:b/>
      <w:bCs/>
      <w:color w:val="000000"/>
      <w:spacing w:val="0"/>
      <w:sz w:val="22"/>
      <w:szCs w:val="22"/>
      <w:shd w:fill="auto" w:val="clear"/>
      <w:lang w:val="ru-RU" w:eastAsia="zh-CN" w:bidi="hi-IN"/>
    </w:rPr>
  </w:style>
  <w:style w:type="paragraph" w:styleId="Heading8">
    <w:name w:val="heading 8"/>
    <w:basedOn w:val="Style10"/>
    <w:next w:val="BodyText"/>
    <w:qFormat/>
    <w:pPr>
      <w:numPr>
        <w:ilvl w:val="0"/>
        <w:numId w:val="0"/>
      </w:numPr>
      <w:spacing w:before="60" w:after="60"/>
      <w:outlineLvl w:val="7"/>
    </w:pPr>
    <w:rPr>
      <w:b/>
      <w:bCs/>
      <w:i/>
      <w:iCs/>
      <w:sz w:val="20"/>
      <w:szCs w:val="20"/>
    </w:rPr>
  </w:style>
  <w:style w:type="paragraph" w:styleId="Style8">
    <w:name w:val="Указатель"/>
    <w:basedOn w:val="Normal"/>
    <w:next w:val="Normal"/>
    <w:qFormat/>
    <w:pPr/>
    <w:rPr/>
  </w:style>
  <w:style w:type="paragraph" w:styleId="TOC2">
    <w:name w:val="toc 2"/>
    <w:next w:val="Normal"/>
    <w:pPr>
      <w:widowControl w:val="false"/>
      <w:bidi w:val="0"/>
      <w:spacing w:lineRule="auto" w:line="240" w:before="0" w:after="0"/>
      <w:ind w:hanging="0" w:start="200" w:end="0"/>
      <w:jc w:val="start"/>
    </w:pPr>
    <w:rPr>
      <w:rFonts w:ascii="XO Thames" w:hAnsi="XO Thames"/>
      <w:color w:val="000000"/>
      <w:spacing w:val="0"/>
      <w:sz w:val="28"/>
      <w:szCs w:val="28"/>
      <w:shd w:fill="auto" w:val="clear"/>
      <w:lang w:val="ru-RU" w:eastAsia="zh-CN" w:bidi="hi-IN"/>
    </w:rPr>
  </w:style>
  <w:style w:type="paragraph" w:styleId="TOC4">
    <w:name w:val="toc 4"/>
    <w:next w:val="Normal"/>
    <w:pPr>
      <w:widowControl w:val="false"/>
      <w:bidi w:val="0"/>
      <w:spacing w:lineRule="auto" w:line="240" w:before="0" w:after="0"/>
      <w:ind w:hanging="0" w:start="600" w:end="0"/>
      <w:jc w:val="start"/>
    </w:pPr>
    <w:rPr>
      <w:rFonts w:ascii="XO Thames" w:hAnsi="XO Thames"/>
      <w:color w:val="000000"/>
      <w:spacing w:val="0"/>
      <w:sz w:val="28"/>
      <w:szCs w:val="28"/>
      <w:shd w:fill="auto" w:val="clear"/>
      <w:lang w:val="ru-RU" w:eastAsia="zh-CN" w:bidi="hi-IN"/>
    </w:rPr>
  </w:style>
  <w:style w:type="paragraph" w:styleId="TOC6">
    <w:name w:val="toc 6"/>
    <w:next w:val="Normal"/>
    <w:pPr>
      <w:widowControl w:val="false"/>
      <w:bidi w:val="0"/>
      <w:spacing w:lineRule="auto" w:line="240" w:before="0" w:after="0"/>
      <w:ind w:hanging="0" w:start="1000" w:end="0"/>
      <w:jc w:val="start"/>
    </w:pPr>
    <w:rPr>
      <w:rFonts w:ascii="XO Thames" w:hAnsi="XO Thames"/>
      <w:color w:val="000000"/>
      <w:spacing w:val="0"/>
      <w:sz w:val="28"/>
      <w:szCs w:val="28"/>
      <w:shd w:fill="auto" w:val="clear"/>
      <w:lang w:val="ru-RU" w:eastAsia="zh-CN" w:bidi="hi-IN"/>
    </w:rPr>
  </w:style>
  <w:style w:type="paragraph" w:styleId="TOC7">
    <w:name w:val="toc 7"/>
    <w:next w:val="Normal"/>
    <w:pPr>
      <w:widowControl w:val="false"/>
      <w:bidi w:val="0"/>
      <w:spacing w:lineRule="auto" w:line="240" w:before="0" w:after="0"/>
      <w:ind w:hanging="0" w:start="1200" w:end="0"/>
      <w:jc w:val="start"/>
    </w:pPr>
    <w:rPr>
      <w:rFonts w:ascii="XO Thames" w:hAnsi="XO Thames"/>
      <w:color w:val="000000"/>
      <w:spacing w:val="0"/>
      <w:sz w:val="28"/>
      <w:szCs w:val="28"/>
      <w:shd w:fill="auto" w:val="clear"/>
      <w:lang w:val="ru-RU" w:eastAsia="zh-CN" w:bidi="hi-IN"/>
    </w:rPr>
  </w:style>
  <w:style w:type="paragraph" w:styleId="Style9">
    <w:name w:val="Текст выноски Знак"/>
    <w:basedOn w:val="12"/>
    <w:next w:val="12"/>
    <w:qFormat/>
    <w:pPr/>
    <w:rPr>
      <w:rFonts w:ascii="Tahoma" w:hAnsi="Tahoma"/>
      <w:sz w:val="16"/>
      <w:szCs w:val="16"/>
    </w:rPr>
  </w:style>
  <w:style w:type="paragraph" w:styleId="EndnoteText">
    <w:name w:val="endnote text"/>
    <w:pPr>
      <w:widowControl w:val="false"/>
      <w:bidi w:val="0"/>
      <w:spacing w:lineRule="auto" w:line="240" w:before="0" w:after="0"/>
      <w:ind w:firstLine="851" w:start="0" w:end="0"/>
      <w:jc w:val="both"/>
    </w:pPr>
    <w:rPr>
      <w:rFonts w:ascii="XO Thames" w:hAnsi="XO Thames"/>
      <w:color w:val="000000"/>
      <w:spacing w:val="0"/>
      <w:sz w:val="22"/>
      <w:szCs w:val="22"/>
      <w:shd w:fill="auto" w:val="clear"/>
      <w:lang w:val="ru-RU" w:eastAsia="zh-CN" w:bidi="hi-IN"/>
    </w:rPr>
  </w:style>
  <w:style w:type="paragraph" w:styleId="Style10">
    <w:name w:val="Заголовок"/>
    <w:basedOn w:val="Normal"/>
    <w:next w:val="Normal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next w:val="Normal"/>
    <w:pPr>
      <w:spacing w:before="0" w:after="120"/>
    </w:pPr>
    <w:rPr/>
  </w:style>
  <w:style w:type="paragraph" w:styleId="WW8Num1z3">
    <w:name w:val="WW8Num1z3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Style11">
    <w:name w:val="Название объекта"/>
    <w:basedOn w:val="Normal"/>
    <w:next w:val="Normal"/>
    <w:qFormat/>
    <w:pPr>
      <w:spacing w:before="120" w:after="120"/>
    </w:pPr>
    <w:rPr>
      <w:i/>
      <w:iCs/>
      <w:sz w:val="24"/>
      <w:szCs w:val="24"/>
    </w:rPr>
  </w:style>
  <w:style w:type="paragraph" w:styleId="WW8Num1z8">
    <w:name w:val="WW8Num1z8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WW8Num1z7">
    <w:name w:val="WW8Num1z7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WW8Num1z6">
    <w:name w:val="WW8Num1z6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1">
    <w:name w:val="Указатель1"/>
    <w:basedOn w:val="Normal"/>
    <w:next w:val="Normal"/>
    <w:qFormat/>
    <w:pPr/>
    <w:rPr/>
  </w:style>
  <w:style w:type="paragraph" w:styleId="TOC3">
    <w:name w:val="toc 3"/>
    <w:next w:val="Normal"/>
    <w:pPr>
      <w:widowControl w:val="false"/>
      <w:bidi w:val="0"/>
      <w:spacing w:lineRule="auto" w:line="240" w:before="0" w:after="0"/>
      <w:ind w:hanging="0" w:start="400" w:end="0"/>
      <w:jc w:val="start"/>
    </w:pPr>
    <w:rPr>
      <w:rFonts w:ascii="XO Thames" w:hAnsi="XO Thames"/>
      <w:color w:val="000000"/>
      <w:spacing w:val="0"/>
      <w:sz w:val="28"/>
      <w:szCs w:val="28"/>
      <w:shd w:fill="auto" w:val="clear"/>
      <w:lang w:val="ru-RU" w:eastAsia="zh-CN" w:bidi="hi-IN"/>
    </w:rPr>
  </w:style>
  <w:style w:type="paragraph" w:styleId="WW8Num1z0">
    <w:name w:val="WW8Num1z0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DefaultParagraphFont">
    <w:name w:val="Default Paragraph Font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Internetlink">
    <w:name w:val="Internet link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80"/>
      <w:spacing w:val="0"/>
      <w:sz w:val="24"/>
      <w:szCs w:val="24"/>
      <w:u w:val="single"/>
      <w:shd w:fill="auto" w:val="clear"/>
      <w:lang w:val="ru-RU" w:eastAsia="zh-CN" w:bidi="hi-IN"/>
    </w:rPr>
  </w:style>
  <w:style w:type="paragraph" w:styleId="FootnoteText">
    <w:name w:val="footnote text"/>
    <w:pPr>
      <w:widowControl w:val="false"/>
      <w:bidi w:val="0"/>
      <w:spacing w:lineRule="auto" w:line="240" w:before="0" w:after="0"/>
      <w:ind w:firstLine="851" w:start="0" w:end="0"/>
      <w:jc w:val="both"/>
    </w:pPr>
    <w:rPr>
      <w:rFonts w:ascii="XO Thames" w:hAnsi="XO Thames"/>
      <w:color w:val="000000"/>
      <w:spacing w:val="0"/>
      <w:sz w:val="22"/>
      <w:szCs w:val="22"/>
      <w:shd w:fill="auto" w:val="clear"/>
      <w:lang w:val="ru-RU" w:eastAsia="zh-CN" w:bidi="hi-IN"/>
    </w:rPr>
  </w:style>
  <w:style w:type="paragraph" w:styleId="11">
    <w:name w:val="Заголовок 1 Знак"/>
    <w:basedOn w:val="12"/>
    <w:next w:val="12"/>
    <w:qFormat/>
    <w:pPr/>
    <w:rPr>
      <w:rFonts w:ascii="Arial" w:hAnsi="Arial"/>
      <w:b/>
      <w:bCs/>
      <w:sz w:val="32"/>
      <w:szCs w:val="32"/>
    </w:rPr>
  </w:style>
  <w:style w:type="paragraph" w:styleId="NormalTable">
    <w:name w:val="Normal Table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Calibri" w:hAnsi="Calibri"/>
      <w:color w:val="000000"/>
      <w:spacing w:val="0"/>
      <w:sz w:val="22"/>
      <w:szCs w:val="22"/>
      <w:shd w:fill="auto" w:val="clear"/>
      <w:lang w:val="ru-RU" w:eastAsia="zh-CN" w:bidi="hi-IN"/>
    </w:rPr>
  </w:style>
  <w:style w:type="paragraph" w:styleId="TOC1">
    <w:name w:val="toc 1"/>
    <w:next w:val="Normal"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XO Thames" w:hAnsi="XO Thames"/>
      <w:b/>
      <w:bCs/>
      <w:color w:val="000000"/>
      <w:spacing w:val="0"/>
      <w:sz w:val="28"/>
      <w:szCs w:val="28"/>
      <w:shd w:fill="auto" w:val="clear"/>
      <w:lang w:val="ru-RU" w:eastAsia="zh-CN" w:bidi="hi-IN"/>
    </w:rPr>
  </w:style>
  <w:style w:type="paragraph" w:styleId="WW8Num1z4">
    <w:name w:val="WW8Num1z4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Style12">
    <w:name w:val="Колонтитулы"/>
    <w:qFormat/>
    <w:pPr>
      <w:widowControl w:val="false"/>
      <w:bidi w:val="0"/>
      <w:spacing w:lineRule="auto" w:line="240" w:before="0" w:after="0"/>
      <w:ind w:hanging="0" w:start="0" w:end="0"/>
      <w:jc w:val="both"/>
    </w:pPr>
    <w:rPr>
      <w:rFonts w:ascii="XO Thames" w:hAnsi="XO Thames"/>
      <w:color w:val="000000"/>
      <w:spacing w:val="0"/>
      <w:sz w:val="28"/>
      <w:szCs w:val="28"/>
      <w:shd w:fill="auto" w:val="clear"/>
      <w:lang w:val="ru-RU" w:eastAsia="zh-CN" w:bidi="hi-IN"/>
    </w:rPr>
  </w:style>
  <w:style w:type="paragraph" w:styleId="Style13">
    <w:name w:val="Текст выноски"/>
    <w:basedOn w:val="Normal"/>
    <w:next w:val="Normal"/>
    <w:qFormat/>
    <w:pPr/>
    <w:rPr>
      <w:rFonts w:ascii="Tahoma" w:hAnsi="Tahoma"/>
      <w:sz w:val="16"/>
      <w:szCs w:val="16"/>
    </w:rPr>
  </w:style>
  <w:style w:type="paragraph" w:styleId="Style14">
    <w:name w:val="Основной шрифт абзаца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WW8Num1z1">
    <w:name w:val="WW8Num1z1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TOC9">
    <w:name w:val="toc 9"/>
    <w:next w:val="Normal"/>
    <w:pPr>
      <w:widowControl w:val="false"/>
      <w:bidi w:val="0"/>
      <w:spacing w:lineRule="auto" w:line="240" w:before="0" w:after="0"/>
      <w:ind w:hanging="0" w:start="1600" w:end="0"/>
      <w:jc w:val="start"/>
    </w:pPr>
    <w:rPr>
      <w:rFonts w:ascii="XO Thames" w:hAnsi="XO Thames"/>
      <w:color w:val="000000"/>
      <w:spacing w:val="0"/>
      <w:sz w:val="28"/>
      <w:szCs w:val="28"/>
      <w:shd w:fill="auto" w:val="clear"/>
      <w:lang w:val="ru-RU" w:eastAsia="zh-CN" w:bidi="hi-IN"/>
    </w:rPr>
  </w:style>
  <w:style w:type="paragraph" w:styleId="Style15">
    <w:name w:val="Содержимое таблицы"/>
    <w:basedOn w:val="Normal"/>
    <w:next w:val="Normal"/>
    <w:qFormat/>
    <w:pPr>
      <w:widowControl w:val="false"/>
    </w:pPr>
    <w:rPr/>
  </w:style>
  <w:style w:type="paragraph" w:styleId="Style16">
    <w:name w:val="Заголовок таблицы"/>
    <w:basedOn w:val="Style15"/>
    <w:next w:val="Style15"/>
    <w:qFormat/>
    <w:pPr>
      <w:jc w:val="center"/>
    </w:pPr>
    <w:rPr>
      <w:b/>
      <w:bCs/>
    </w:rPr>
  </w:style>
  <w:style w:type="paragraph" w:styleId="TOC8">
    <w:name w:val="toc 8"/>
    <w:next w:val="Normal"/>
    <w:pPr>
      <w:widowControl w:val="false"/>
      <w:bidi w:val="0"/>
      <w:spacing w:lineRule="auto" w:line="240" w:before="0" w:after="0"/>
      <w:ind w:hanging="0" w:start="1400" w:end="0"/>
      <w:jc w:val="start"/>
    </w:pPr>
    <w:rPr>
      <w:rFonts w:ascii="XO Thames" w:hAnsi="XO Thames"/>
      <w:color w:val="000000"/>
      <w:spacing w:val="0"/>
      <w:sz w:val="28"/>
      <w:szCs w:val="28"/>
      <w:shd w:fill="auto" w:val="clear"/>
      <w:lang w:val="ru-RU" w:eastAsia="zh-CN" w:bidi="hi-IN"/>
    </w:rPr>
  </w:style>
  <w:style w:type="paragraph" w:styleId="DefaultParagraphFont1">
    <w:name w:val="Default Paragraph Font1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8">
    <w:name w:val="Заголовок 8 Знак"/>
    <w:basedOn w:val="DefaultParagraphFont1"/>
    <w:next w:val="DefaultParagraphFont1"/>
    <w:qFormat/>
    <w:pPr/>
    <w:rPr>
      <w:rFonts w:ascii="Times New Roman" w:hAnsi="Times New Roman"/>
      <w:i/>
      <w:iCs/>
      <w:sz w:val="24"/>
      <w:szCs w:val="24"/>
    </w:rPr>
  </w:style>
  <w:style w:type="paragraph" w:styleId="List">
    <w:name w:val="List"/>
    <w:basedOn w:val="BodyText"/>
    <w:next w:val="BodyText"/>
    <w:pPr/>
    <w:rPr/>
  </w:style>
  <w:style w:type="paragraph" w:styleId="TOC5">
    <w:name w:val="toc 5"/>
    <w:next w:val="Normal"/>
    <w:pPr>
      <w:widowControl w:val="false"/>
      <w:bidi w:val="0"/>
      <w:spacing w:lineRule="auto" w:line="240" w:before="0" w:after="0"/>
      <w:ind w:hanging="0" w:start="800" w:end="0"/>
      <w:jc w:val="start"/>
    </w:pPr>
    <w:rPr>
      <w:rFonts w:ascii="XO Thames" w:hAnsi="XO Thames"/>
      <w:color w:val="000000"/>
      <w:spacing w:val="0"/>
      <w:sz w:val="28"/>
      <w:szCs w:val="28"/>
      <w:shd w:fill="auto" w:val="clear"/>
      <w:lang w:val="ru-RU" w:eastAsia="zh-CN" w:bidi="hi-IN"/>
    </w:rPr>
  </w:style>
  <w:style w:type="paragraph" w:styleId="WW8Num1z5">
    <w:name w:val="WW8Num1z5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i/>
      <w:iCs/>
      <w:sz w:val="24"/>
      <w:szCs w:val="24"/>
    </w:rPr>
  </w:style>
  <w:style w:type="paragraph" w:styleId="WW8Num1z2">
    <w:name w:val="WW8Num1z2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Subtitle">
    <w:name w:val="Subtitle"/>
    <w:next w:val="Normal"/>
    <w:qFormat/>
    <w:pPr>
      <w:widowControl w:val="false"/>
      <w:bidi w:val="0"/>
      <w:spacing w:lineRule="auto" w:line="240" w:before="0" w:after="0"/>
      <w:ind w:hanging="0" w:start="0" w:end="0"/>
      <w:jc w:val="both"/>
    </w:pPr>
    <w:rPr>
      <w:rFonts w:ascii="XO Thames" w:hAnsi="XO Thames"/>
      <w:i/>
      <w:iCs/>
      <w:color w:val="000000"/>
      <w:spacing w:val="0"/>
      <w:sz w:val="24"/>
      <w:szCs w:val="24"/>
      <w:shd w:fill="auto" w:val="clear"/>
      <w:lang w:val="ru-RU" w:eastAsia="zh-CN" w:bidi="hi-IN"/>
    </w:rPr>
  </w:style>
  <w:style w:type="paragraph" w:styleId="Style17">
    <w:name w:val="Нижний колонтитул Знак"/>
    <w:basedOn w:val="DefaultParagraphFont1"/>
    <w:next w:val="DefaultParagraphFont1"/>
    <w:qFormat/>
    <w:pPr/>
    <w:rPr>
      <w:rFonts w:ascii="Times New Roman" w:hAnsi="Times New Roman"/>
    </w:rPr>
  </w:style>
  <w:style w:type="paragraph" w:styleId="2">
    <w:name w:val="Заголовок 2 Знак"/>
    <w:basedOn w:val="12"/>
    <w:next w:val="12"/>
    <w:qFormat/>
    <w:pPr/>
    <w:rPr>
      <w:b/>
      <w:bCs/>
      <w:sz w:val="28"/>
      <w:szCs w:val="28"/>
    </w:rPr>
  </w:style>
  <w:style w:type="paragraph" w:styleId="Title">
    <w:name w:val="Title"/>
    <w:next w:val="Normal"/>
    <w:qFormat/>
    <w:pPr>
      <w:widowControl w:val="false"/>
      <w:bidi w:val="0"/>
      <w:spacing w:before="567" w:after="567" w:lineRule="auto" w:line="240"/>
      <w:ind w:hanging="0" w:start="0" w:end="0"/>
      <w:jc w:val="center"/>
    </w:pPr>
    <w:rPr>
      <w:rFonts w:ascii="XO Thames" w:hAnsi="XO Thames"/>
      <w:b/>
      <w:bCs/>
      <w:caps/>
      <w:color w:val="000000"/>
      <w:spacing w:val="0"/>
      <w:sz w:val="40"/>
      <w:szCs w:val="40"/>
      <w:shd w:fill="auto" w:val="clear"/>
      <w:lang w:val="ru-RU" w:eastAsia="zh-CN" w:bidi="hi-IN"/>
    </w:rPr>
  </w:style>
  <w:style w:type="paragraph" w:styleId="Style18">
    <w:name w:val="Основной текст Знак"/>
    <w:basedOn w:val="12"/>
    <w:next w:val="12"/>
    <w:qFormat/>
    <w:pPr/>
    <w:rPr>
      <w:sz w:val="24"/>
      <w:szCs w:val="24"/>
    </w:rPr>
  </w:style>
  <w:style w:type="paragraph" w:styleId="Style19">
    <w:name w:val="Верхний колонтитул Знак"/>
    <w:basedOn w:val="DefaultParagraphFont1"/>
    <w:next w:val="DefaultParagraphFont1"/>
    <w:qFormat/>
    <w:pPr/>
    <w:rPr>
      <w:rFonts w:ascii="Times New Roman" w:hAnsi="Times New Roman"/>
    </w:rPr>
  </w:style>
  <w:style w:type="paragraph" w:styleId="12">
    <w:name w:val="Основной шрифт абзаца1"/>
    <w:qFormat/>
    <w:pPr>
      <w:widowControl w:val="false"/>
      <w:bidi w:val="0"/>
      <w:spacing w:lineRule="auto" w:line="240" w:before="0" w:after="0"/>
      <w:ind w:hanging="0" w:start="0" w:end="0"/>
      <w:jc w:val="start"/>
    </w:pPr>
    <w:rPr>
      <w:rFonts w:ascii="Liberation Serif" w:hAnsi="Liberation Serif"/>
      <w:color w:val="000000"/>
      <w:spacing w:val="0"/>
      <w:sz w:val="24"/>
      <w:szCs w:val="24"/>
      <w:shd w:fill="auto" w:val="clear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LibreOffice/25.8.1.1$Windows_X86_64 LibreOffice_project/54047653041915e595ad4e45cccea684809c77b5</Application>
  <AppVersion>15.0000</AppVersion>
  <Pages>3</Pages>
  <Words>398</Words>
  <Characters>3289</Characters>
  <CharactersWithSpaces>3812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2025-09-30T06:07:09Z</dcterms:modified>
  <cp:revision>0</cp:revision>
  <dc:subject/>
  <dc:title/>
</cp:coreProperties>
</file>