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object w:dxaOrig="2120" w:dyaOrig="1519"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22.1pt;margin-top:-9.05pt;width:60.1pt;height:44.35pt;mso-wrap-distance-left:9.05pt;mso-wrap-distance-right:9.05pt;mso-position-horizontal-relative:text;mso-position-vertical-relative:text" filled="t" fillcolor="#FFFFFF" o:ole="">
            <v:imagedata r:id="rId3" o:title=""/>
          </v:shape>
          <o:OLEObject Type="Embed" ProgID="" ShapeID="ole_rId2" DrawAspect="Content" ObjectID="_924854807" r:id="rId2"/>
        </w:object>
      </w:r>
    </w:p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Heading1"/>
        <w:spacing w:lineRule="auto" w:line="360" w:before="0" w:after="0"/>
        <w:ind w:hanging="0" w:star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АДМИНИСТРАЦИЯ</w:t>
      </w:r>
    </w:p>
    <w:p>
      <w:pPr>
        <w:pStyle w:val="Normal"/>
        <w:spacing w:lineRule="auto" w: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ЛАЗОВСКОГО МУНИЦИПАЛЬНОГО ОКРУГА ПРИМОРСКОГО КРАЯ</w:t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0" t="16510" r="635" b="15875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1pt,9.25pt" stroked="t" o:allowincell="f" style="position:absolute">
                <v:stroke color="black" weight="316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Heading2"/>
        <w:ind w:hanging="0" w:start="0"/>
        <w:rPr>
          <w:sz w:val="26"/>
          <w:szCs w:val="26"/>
        </w:rPr>
      </w:pPr>
      <w:r>
        <w:rPr>
          <w:sz w:val="26"/>
          <w:szCs w:val="26"/>
        </w:rPr>
        <w:t>ПОСТАНОВЛ</w:t>
      </w:r>
      <w:r>
        <w:rPr>
          <w:sz w:val="26"/>
          <w:szCs w:val="26"/>
        </w:rPr>
        <w:t>ЕНИЕ</w:t>
      </w:r>
    </w:p>
    <w:p>
      <w:pPr>
        <w:pStyle w:val="Normal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74"/>
        <w:gridCol w:w="3175"/>
        <w:gridCol w:w="3176"/>
      </w:tblGrid>
      <w:tr>
        <w:trPr/>
        <w:tc>
          <w:tcPr>
            <w:tcW w:w="3174" w:type="dxa"/>
            <w:tcBorders/>
          </w:tcPr>
          <w:p>
            <w:pPr>
              <w:pStyle w:val="BodyText"/>
              <w:spacing w:before="0" w:after="0"/>
              <w:rPr/>
            </w:pPr>
            <w:r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8</w:t>
            </w:r>
            <w:r>
              <w:rPr>
                <w:sz w:val="26"/>
                <w:szCs w:val="26"/>
                <w:lang w:val="ru-RU"/>
              </w:rPr>
              <w:t>.0</w:t>
            </w:r>
            <w:r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.2026г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3175" w:type="dxa"/>
            <w:tcBorders/>
          </w:tcPr>
          <w:p>
            <w:pPr>
              <w:pStyle w:val="BodyText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с. Лазо </w:t>
            </w:r>
          </w:p>
        </w:tc>
        <w:tc>
          <w:tcPr>
            <w:tcW w:w="3176" w:type="dxa"/>
            <w:tcBorders/>
          </w:tcPr>
          <w:p>
            <w:pPr>
              <w:pStyle w:val="BodyText"/>
              <w:spacing w:before="0" w:after="0"/>
              <w:jc w:val="end"/>
              <w:rPr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  <w:lang w:val="en-US"/>
              </w:rPr>
              <w:t>7</w:t>
            </w:r>
          </w:p>
        </w:tc>
      </w:tr>
    </w:tbl>
    <w:p>
      <w:pPr>
        <w:pStyle w:val="BodyText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spacing w:lineRule="auto" w:line="240"/>
        <w:ind w:start="5528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cs="Times New Roman"/>
          <w:b/>
          <w:sz w:val="26"/>
          <w:szCs w:val="26"/>
        </w:rPr>
        <w:t xml:space="preserve">О внесении изменений в </w:t>
      </w:r>
      <w:r>
        <w:rPr>
          <w:rFonts w:cs="Times New Roman"/>
          <w:b/>
          <w:sz w:val="26"/>
          <w:szCs w:val="26"/>
        </w:rPr>
        <w:t xml:space="preserve">постановление </w:t>
      </w:r>
      <w:r>
        <w:rPr>
          <w:rFonts w:cs="Times New Roman"/>
          <w:b/>
          <w:sz w:val="26"/>
          <w:szCs w:val="26"/>
        </w:rPr>
        <w:t xml:space="preserve">администрации Лазовского муниципального округа </w:t>
      </w:r>
      <w:r>
        <w:rPr>
          <w:rFonts w:cs="Times New Roman"/>
          <w:b/>
          <w:sz w:val="26"/>
          <w:szCs w:val="26"/>
        </w:rPr>
        <w:t xml:space="preserve">от 28.12.2023 № 898 «Об утверждении </w:t>
      </w:r>
      <w:r>
        <w:rPr>
          <w:rFonts w:cs="Times New Roman"/>
          <w:b/>
          <w:sz w:val="26"/>
          <w:szCs w:val="26"/>
        </w:rPr>
        <w:t>административн</w:t>
      </w:r>
      <w:r>
        <w:rPr>
          <w:rFonts w:cs="Times New Roman"/>
          <w:b/>
          <w:sz w:val="26"/>
          <w:szCs w:val="26"/>
        </w:rPr>
        <w:t>ого</w:t>
      </w:r>
      <w:r>
        <w:rPr>
          <w:rFonts w:cs="Times New Roman"/>
          <w:b/>
          <w:sz w:val="26"/>
          <w:szCs w:val="26"/>
        </w:rPr>
        <w:t xml:space="preserve"> регламент</w:t>
      </w:r>
      <w:r>
        <w:rPr>
          <w:rFonts w:cs="Times New Roman"/>
          <w:b/>
          <w:sz w:val="26"/>
          <w:szCs w:val="26"/>
        </w:rPr>
        <w:t>а</w:t>
      </w:r>
      <w:r>
        <w:rPr>
          <w:rFonts w:cs="Times New Roman"/>
          <w:b/>
          <w:sz w:val="26"/>
          <w:szCs w:val="26"/>
        </w:rPr>
        <w:t xml:space="preserve"> по предоставлению государственной услуги «Назначение и предоставление выплаты на содержание ребенка, находящегося под опекой (попечительством), в том числе в приемной семье</w:t>
      </w:r>
      <w:r>
        <w:rPr>
          <w:rFonts w:cs="Times New Roman"/>
          <w:b/>
          <w:sz w:val="26"/>
          <w:szCs w:val="26"/>
        </w:rPr>
        <w:t>»</w:t>
      </w:r>
    </w:p>
    <w:p>
      <w:pPr>
        <w:pStyle w:val="Normal"/>
        <w:suppressAutoHyphens w:val="tru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uppressAutoHyphens w:val="true"/>
        <w:ind w:start="-180" w:end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соответствии с постановлением Правительства Приморского края от 1</w:t>
      </w: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.0</w:t>
      </w: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.202</w:t>
      </w:r>
      <w:r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 xml:space="preserve"> № </w:t>
      </w:r>
      <w:r>
        <w:rPr>
          <w:rFonts w:cs="Times New Roman"/>
          <w:sz w:val="26"/>
          <w:szCs w:val="26"/>
        </w:rPr>
        <w:t>335</w:t>
      </w:r>
      <w:r>
        <w:rPr>
          <w:rFonts w:cs="Times New Roman"/>
          <w:sz w:val="26"/>
          <w:szCs w:val="26"/>
        </w:rPr>
        <w:t xml:space="preserve">-пп «О внесении изменений в постановление </w:t>
      </w:r>
      <w:r>
        <w:rPr>
          <w:rFonts w:cs="Times New Roman"/>
          <w:sz w:val="26"/>
          <w:szCs w:val="26"/>
        </w:rPr>
        <w:t>Администрации</w:t>
      </w:r>
      <w:r>
        <w:rPr>
          <w:rFonts w:cs="Times New Roman"/>
          <w:sz w:val="26"/>
          <w:szCs w:val="26"/>
        </w:rPr>
        <w:t xml:space="preserve"> Приморского края от </w:t>
      </w:r>
      <w:r>
        <w:rPr>
          <w:rFonts w:cs="Times New Roman"/>
          <w:sz w:val="26"/>
          <w:szCs w:val="26"/>
        </w:rPr>
        <w:t>05.10.</w:t>
      </w:r>
      <w:r>
        <w:rPr>
          <w:rFonts w:cs="Times New Roman"/>
          <w:sz w:val="26"/>
          <w:szCs w:val="26"/>
        </w:rPr>
        <w:t>20</w:t>
      </w:r>
      <w:r>
        <w:rPr>
          <w:rFonts w:cs="Times New Roman"/>
          <w:sz w:val="26"/>
          <w:szCs w:val="26"/>
        </w:rPr>
        <w:t>11</w:t>
      </w:r>
      <w:r>
        <w:rPr>
          <w:rFonts w:cs="Times New Roman"/>
          <w:sz w:val="26"/>
          <w:szCs w:val="26"/>
        </w:rPr>
        <w:t xml:space="preserve"> года № </w:t>
      </w:r>
      <w:r>
        <w:rPr>
          <w:rFonts w:cs="Times New Roman"/>
          <w:sz w:val="26"/>
          <w:szCs w:val="26"/>
        </w:rPr>
        <w:t>249</w:t>
      </w:r>
      <w:r>
        <w:rPr>
          <w:rFonts w:cs="Times New Roman"/>
          <w:sz w:val="26"/>
          <w:szCs w:val="26"/>
        </w:rPr>
        <w:t xml:space="preserve">-пп «О </w:t>
      </w:r>
      <w:r>
        <w:rPr>
          <w:rFonts w:cs="Times New Roman"/>
          <w:sz w:val="26"/>
          <w:szCs w:val="26"/>
        </w:rPr>
        <w:t>разработке и утверждении административных регламентов предоставления государственных услуг»</w:t>
      </w:r>
      <w:r>
        <w:rPr>
          <w:rFonts w:cs="Times New Roman"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 xml:space="preserve">руководствуясь Уставом Лазовского муниципального округа, </w:t>
      </w:r>
      <w:r>
        <w:rPr>
          <w:rFonts w:cs="Times New Roman"/>
          <w:sz w:val="26"/>
          <w:szCs w:val="26"/>
        </w:rPr>
        <w:t xml:space="preserve">администрация Лазовского муниципального округа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ПОСТАНОВЛЯЕТ:</w:t>
      </w:r>
    </w:p>
    <w:p>
      <w:pPr>
        <w:pStyle w:val="Normal"/>
        <w:tabs>
          <w:tab w:val="clear" w:pos="708"/>
          <w:tab w:val="left" w:pos="540" w:leader="none"/>
          <w:tab w:val="left" w:pos="720" w:leader="none"/>
        </w:tabs>
        <w:suppressAutoHyphens w:val="true"/>
        <w:spacing w:lineRule="auto" w:line="360"/>
        <w:ind w:firstLine="357" w:end="0"/>
        <w:jc w:val="both"/>
        <w:rPr/>
      </w:pPr>
      <w:r>
        <w:rPr/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>
          <w:sz w:val="26"/>
          <w:szCs w:val="26"/>
        </w:rPr>
      </w:pPr>
      <w:r>
        <w:rPr>
          <w:sz w:val="26"/>
          <w:szCs w:val="26"/>
        </w:rPr>
        <w:t>1. Внести в административный регламент по предоставлению государственной услуги «Назначение и предоставление выплаты на содержание ребенка, находящегося под опекой (попечительством), в том числе в приемной семье», утвержденный постановлением администрации Лазовского муниципального округа от 28.12.2023 № 898 следующие изменения: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1.1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аздел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en-US" w:eastAsia="en-US" w:bidi="ar-SA"/>
        </w:rPr>
        <w:t xml:space="preserve">IV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«Формы контроля за исполнением административного регламента» 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 исключить. 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1.2.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аздел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en-US" w:eastAsia="en-US" w:bidi="ar-SA"/>
        </w:rPr>
        <w:t xml:space="preserve">V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«До судебный (внесудебный) порядок обжалования решений и (или) действий (бездействий) Уполномоченного органа, МФЦ, а также должностных лиц Уполномоченного органа, муниципальных служащих, работников МФЦ» -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исключить.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. Управлению делами администрации Лазовского муниципального округа разместить на официальном сайте в сети «Интернет».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/>
      </w:pPr>
      <w:r>
        <w:rPr>
          <w:sz w:val="26"/>
        </w:rPr>
        <w:t xml:space="preserve"> </w:t>
      </w:r>
      <w:r>
        <w:rPr>
          <w:sz w:val="26"/>
        </w:rPr>
        <w:t>3</w:t>
      </w:r>
      <w:r>
        <w:rPr>
          <w:sz w:val="26"/>
        </w:rPr>
        <w:t xml:space="preserve">. Контроль за исполнением настоящего распоряжения возложить на </w:t>
      </w:r>
      <w:r>
        <w:rPr>
          <w:sz w:val="26"/>
        </w:rPr>
        <w:t xml:space="preserve">первого </w:t>
      </w:r>
      <w:r>
        <w:rPr>
          <w:sz w:val="26"/>
        </w:rPr>
        <w:t>заместителя главы администрации Лазовского муниципального округа Галаган М.Э.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widowControl/>
        <w:suppressAutoHyphens w:val="true"/>
        <w:bidi w:val="0"/>
        <w:spacing w:lineRule="auto" w:line="240" w:before="0" w:after="120"/>
        <w:ind w:firstLine="68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widowControl/>
        <w:suppressAutoHyphens w:val="true"/>
        <w:bidi w:val="0"/>
        <w:spacing w:lineRule="auto" w:line="240" w:before="0" w:after="120"/>
        <w:ind w:firstLine="68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tbl>
      <w:tblPr>
        <w:tblW w:w="9645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565"/>
        <w:gridCol w:w="4080"/>
      </w:tblGrid>
      <w:tr>
        <w:trPr/>
        <w:tc>
          <w:tcPr>
            <w:tcW w:w="5565" w:type="dxa"/>
            <w:tcBorders/>
          </w:tcPr>
          <w:p>
            <w:pPr>
              <w:pStyle w:val="Normal"/>
              <w:suppressAutoHyphens w:val="true"/>
              <w:spacing w:lineRule="auto" w:lin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 Лазовского муниципального округа</w:t>
            </w:r>
          </w:p>
        </w:tc>
        <w:tc>
          <w:tcPr>
            <w:tcW w:w="4080" w:type="dxa"/>
            <w:tcBorders/>
            <w:vAlign w:val="bottom"/>
          </w:tcPr>
          <w:p>
            <w:pPr>
              <w:pStyle w:val="Normal"/>
              <w:suppressAutoHyphens w:val="true"/>
              <w:spacing w:lineRule="auto" w:line="240"/>
              <w:jc w:val="en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Р.С. Манукян</w:t>
            </w:r>
          </w:p>
        </w:tc>
      </w:tr>
    </w:tbl>
    <w:p>
      <w:pPr>
        <w:pStyle w:val="Normal"/>
        <w:widowControl/>
        <w:tabs>
          <w:tab w:val="clear" w:pos="708"/>
          <w:tab w:val="left" w:pos="540" w:leader="none"/>
          <w:tab w:val="left" w:pos="720" w:leader="none"/>
        </w:tabs>
        <w:suppressAutoHyphens w:val="true"/>
        <w:bidi w:val="0"/>
        <w:spacing w:lineRule="auto" w:line="360" w:before="0" w:after="0"/>
        <w:ind w:firstLine="680" w:start="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>
      <w:pPr>
        <w:pStyle w:val="31"/>
        <w:widowControl/>
        <w:suppressAutoHyphens w:val="true"/>
        <w:bidi w:val="0"/>
        <w:spacing w:lineRule="auto" w:line="360" w:before="0" w:after="0"/>
        <w:ind w:firstLine="68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4"/>
      <w:type w:val="nextPage"/>
      <w:pgSz w:w="11906" w:h="16838"/>
      <w:pgMar w:left="1701" w:right="680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2">
    <w:name w:val="Заголовок 2 Знак"/>
    <w:qFormat/>
    <w:rPr>
      <w:b/>
      <w:sz w:val="28"/>
      <w:szCs w:val="24"/>
      <w:lang w:val="ru-RU" w:bidi="ar-SA"/>
    </w:rPr>
  </w:style>
  <w:style w:type="character" w:styleId="Style13">
    <w:name w:val="Основной текст Знак"/>
    <w:qFormat/>
    <w:rPr>
      <w:sz w:val="24"/>
      <w:szCs w:val="24"/>
      <w:lang w:val="ru-RU" w:bidi="ar-SA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Основной текст с отступом Знак"/>
    <w:qFormat/>
    <w:rPr>
      <w:sz w:val="24"/>
      <w:szCs w:val="24"/>
    </w:rPr>
  </w:style>
  <w:style w:type="character" w:styleId="3">
    <w:name w:val="Основной текст 3 Знак"/>
    <w:qFormat/>
    <w:rPr>
      <w:sz w:val="16"/>
      <w:szCs w:val="16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Нижний колонтитул Знак"/>
    <w:qFormat/>
    <w:rPr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517</TotalTime>
  <Application>LibreOffice/25.8.5.2$Windows_X86_64 LibreOffice_project/9c8b85f387cc00a89945a79c9e6239f32e450ac2</Application>
  <AppVersion>15.0000</AppVersion>
  <Pages>2</Pages>
  <Words>207</Words>
  <Characters>1587</Characters>
  <CharactersWithSpaces>1934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2020-06-23T14:05:00Z</dcterms:created>
  <dc:creator>Юрист</dc:creator>
  <dc:description/>
  <dc:language>ru-RU</dc:language>
  <cp:lastModifiedBy/>
  <cp:lastPrinted>2026-03-20T12:54:36Z</cp:lastPrinted>
  <dcterms:modified xsi:type="dcterms:W3CDTF">2026-03-20T12:54:40Z</dcterms:modified>
  <cp:revision>28</cp:revision>
  <dc:subject/>
  <dc:title/>
</cp:coreProperties>
</file>