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</w:pPr>
      <w:r>
        <w:drawing>
          <wp:anchor allowOverlap="true" behindDoc="false" layoutInCell="true" locked="false" relativeHeight="251658240" simplePos="false">
            <wp:simplePos x="0" y="0"/>
            <wp:positionH relativeFrom="column">
              <wp:posOffset>2806700</wp:posOffset>
            </wp:positionH>
            <wp:positionV relativeFrom="paragraph">
              <wp:posOffset>-70485</wp:posOffset>
            </wp:positionV>
            <wp:extent cx="801370" cy="572770"/>
            <wp:effectExtent b="0" l="0" r="0" t="0"/>
            <wp:wrapNone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-66" l="-46" r="-46" t="-66"/>
                    <a:stretch/>
                  </pic:blipFill>
                  <pic:spPr>
                    <a:xfrm flipH="false" flipV="false" rot="0">
                      <a:ext cx="801370" cy="57277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2000000">
      <w:pPr>
        <w:ind/>
        <w:jc w:val="center"/>
        <w:rPr>
          <w:sz w:val="26"/>
        </w:rPr>
      </w:pPr>
    </w:p>
    <w:p w14:paraId="03000000">
      <w:pPr>
        <w:ind/>
        <w:jc w:val="center"/>
        <w:rPr>
          <w:rFonts w:ascii="Tinos" w:hAnsi="Tinos"/>
          <w:sz w:val="26"/>
        </w:rPr>
      </w:pPr>
    </w:p>
    <w:p w14:paraId="04000000">
      <w:pPr>
        <w:ind/>
        <w:jc w:val="center"/>
        <w:rPr>
          <w:rFonts w:ascii="Tinos" w:hAnsi="Tinos"/>
          <w:sz w:val="26"/>
        </w:rPr>
      </w:pPr>
    </w:p>
    <w:p w14:paraId="05000000">
      <w:pPr>
        <w:pStyle w:val="Style_1"/>
        <w:spacing w:line="360" w:lineRule="auto"/>
        <w:ind/>
        <w:rPr>
          <w:rFonts w:ascii="Times New Roman" w:hAnsi="Times New Roman"/>
        </w:rPr>
      </w:pPr>
      <w:r>
        <w:rPr>
          <w:rFonts w:ascii="Times New Roman" w:hAnsi="Times New Roman"/>
          <w:sz w:val="26"/>
        </w:rPr>
        <w:t>АДМИНИСТРАЦИЯ</w:t>
      </w:r>
    </w:p>
    <w:p w14:paraId="06000000">
      <w:pPr>
        <w:spacing w:line="360" w:lineRule="auto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  <w:sz w:val="26"/>
        </w:rPr>
        <w:t xml:space="preserve">ЛАЗОВСКОГО МУНИЦИПАЛЬНОГО ОКРУГА  ПРИМОРСКОГО КРАЯ </w:t>
      </w:r>
    </w:p>
    <w:p w14:paraId="07000000">
      <w:pPr>
        <w:ind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65405</wp:posOffset>
                </wp:positionH>
                <wp:positionV relativeFrom="paragraph">
                  <wp:posOffset>117475</wp:posOffset>
                </wp:positionV>
                <wp:extent cx="6172200" cy="0"/>
                <wp:wrapNone/>
                <wp:docPr hidden="false" id="3" name="Picture 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6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8000000">
      <w:pPr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  <w:sz w:val="28"/>
        </w:rPr>
        <w:t xml:space="preserve"> </w:t>
      </w:r>
    </w:p>
    <w:p w14:paraId="09000000">
      <w:pPr>
        <w:ind/>
        <w:jc w:val="center"/>
        <w:rPr>
          <w:rFonts w:ascii="Times New Roman" w:hAnsi="Times New Roman"/>
          <w:b w:val="1"/>
          <w:sz w:val="26"/>
        </w:rPr>
      </w:pPr>
    </w:p>
    <w:p w14:paraId="0A000000">
      <w:pPr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  <w:color w:val="000000"/>
          <w:sz w:val="28"/>
        </w:rPr>
        <w:t>ПОСТАНОВЛЕНИЕ</w:t>
      </w:r>
    </w:p>
    <w:p w14:paraId="0B000000">
      <w:pPr>
        <w:ind/>
        <w:jc w:val="center"/>
        <w:rPr>
          <w:rFonts w:ascii="Times New Roman" w:hAnsi="Times New Roman"/>
          <w:b w:val="1"/>
          <w:i w:val="1"/>
          <w:color w:val="000000"/>
          <w:sz w:val="28"/>
        </w:rPr>
      </w:pPr>
    </w:p>
    <w:p w14:paraId="0C000000">
      <w:pPr>
        <w:tabs>
          <w:tab w:leader="none" w:pos="4099" w:val="left"/>
          <w:tab w:leader="none" w:pos="8822" w:val="left"/>
        </w:tabs>
        <w:ind/>
        <w:rPr>
          <w:rFonts w:ascii="Tinos" w:hAnsi="Tinos"/>
          <w:b w:val="1"/>
          <w:i w:val="1"/>
          <w:color w:val="000000"/>
          <w:sz w:val="28"/>
        </w:rPr>
      </w:pPr>
    </w:p>
    <w:p w14:paraId="0D000000">
      <w:pPr>
        <w:tabs>
          <w:tab w:leader="none" w:pos="709" w:val="left"/>
          <w:tab w:leader="none" w:pos="4099" w:val="left"/>
          <w:tab w:leader="none" w:pos="8822" w:val="left"/>
        </w:tabs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6"/>
        </w:rPr>
        <w:t>06.</w:t>
      </w:r>
      <w:r>
        <w:rPr>
          <w:rFonts w:ascii="Times New Roman" w:hAnsi="Times New Roman"/>
          <w:color w:val="000000"/>
          <w:sz w:val="26"/>
        </w:rPr>
        <w:t>06</w:t>
      </w:r>
      <w:r>
        <w:rPr>
          <w:rFonts w:ascii="Times New Roman" w:hAnsi="Times New Roman"/>
          <w:color w:val="000000"/>
          <w:sz w:val="26"/>
        </w:rPr>
        <w:t>.2023</w:t>
      </w:r>
      <w:r>
        <w:rPr>
          <w:rFonts w:ascii="Times New Roman" w:hAnsi="Times New Roman"/>
          <w:color w:val="000000"/>
          <w:sz w:val="26"/>
        </w:rPr>
        <w:t xml:space="preserve"> г.          </w:t>
      </w:r>
      <w:r>
        <w:rPr>
          <w:rFonts w:ascii="Times New Roman" w:hAnsi="Times New Roman"/>
          <w:color w:val="000000"/>
          <w:sz w:val="26"/>
        </w:rPr>
        <w:t xml:space="preserve">                          </w:t>
      </w:r>
      <w:r>
        <w:rPr>
          <w:rFonts w:ascii="Times New Roman" w:hAnsi="Times New Roman"/>
          <w:color w:val="000000"/>
          <w:sz w:val="26"/>
        </w:rPr>
        <w:t xml:space="preserve">           </w:t>
      </w:r>
      <w:r>
        <w:rPr>
          <w:rFonts w:ascii="Times New Roman" w:hAnsi="Times New Roman"/>
          <w:color w:val="000000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 xml:space="preserve"> </w:t>
      </w:r>
      <w:r>
        <w:rPr>
          <w:rFonts w:ascii="Times New Roman" w:hAnsi="Times New Roman"/>
          <w:color w:val="000000"/>
          <w:spacing w:val="9"/>
          <w:sz w:val="26"/>
        </w:rPr>
        <w:t>с.</w:t>
      </w:r>
      <w:r>
        <w:rPr>
          <w:rFonts w:ascii="Times New Roman" w:hAnsi="Times New Roman"/>
          <w:color w:val="000000"/>
          <w:spacing w:val="9"/>
          <w:sz w:val="26"/>
        </w:rPr>
        <w:t xml:space="preserve"> </w:t>
      </w:r>
      <w:r>
        <w:rPr>
          <w:rFonts w:ascii="Times New Roman" w:hAnsi="Times New Roman"/>
          <w:color w:val="000000"/>
          <w:spacing w:val="9"/>
          <w:sz w:val="26"/>
        </w:rPr>
        <w:t>Лазо</w:t>
      </w:r>
      <w:r>
        <w:rPr>
          <w:rFonts w:ascii="Times New Roman" w:hAnsi="Times New Roman"/>
          <w:color w:val="000000"/>
          <w:sz w:val="26"/>
        </w:rPr>
        <w:t xml:space="preserve">                            </w:t>
      </w:r>
      <w:r>
        <w:rPr>
          <w:rFonts w:ascii="Times New Roman" w:hAnsi="Times New Roman"/>
          <w:color w:val="000000"/>
          <w:sz w:val="26"/>
        </w:rPr>
        <w:t xml:space="preserve">                           </w:t>
      </w:r>
      <w:r>
        <w:rPr>
          <w:rFonts w:ascii="Times New Roman" w:hAnsi="Times New Roman"/>
          <w:color w:val="000000"/>
          <w:sz w:val="26"/>
        </w:rPr>
        <w:t xml:space="preserve"> 399</w:t>
      </w:r>
      <w:r>
        <w:rPr>
          <w:rFonts w:ascii="Times New Roman" w:hAnsi="Times New Roman"/>
          <w:color w:val="000000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 xml:space="preserve"> </w:t>
      </w:r>
    </w:p>
    <w:p w14:paraId="0E000000">
      <w:pPr>
        <w:tabs>
          <w:tab w:leader="none" w:pos="4099" w:val="left"/>
          <w:tab w:leader="none" w:pos="8822" w:val="left"/>
        </w:tabs>
        <w:ind/>
        <w:rPr>
          <w:rFonts w:ascii="Times New Roman" w:hAnsi="Times New Roman"/>
          <w:color w:val="000000"/>
          <w:spacing w:val="5"/>
          <w:sz w:val="26"/>
        </w:rPr>
      </w:pPr>
    </w:p>
    <w:p w14:paraId="0F000000">
      <w:pPr>
        <w:tabs>
          <w:tab w:leader="none" w:pos="4099" w:val="left"/>
          <w:tab w:leader="none" w:pos="8822" w:val="left"/>
        </w:tabs>
        <w:ind/>
        <w:rPr>
          <w:rFonts w:ascii="Times New Roman" w:hAnsi="Times New Roman"/>
          <w:color w:val="000000"/>
          <w:spacing w:val="5"/>
          <w:sz w:val="26"/>
        </w:rPr>
      </w:pPr>
    </w:p>
    <w:p w14:paraId="10000000">
      <w:pPr>
        <w:ind/>
        <w:jc w:val="center"/>
        <w:rPr>
          <w:rFonts w:ascii="Times New Roman" w:hAnsi="Times New Roman"/>
          <w:b w:val="1"/>
          <w:color w:val="000000"/>
          <w:spacing w:val="5"/>
          <w:sz w:val="26"/>
        </w:rPr>
      </w:pPr>
    </w:p>
    <w:p w14:paraId="11000000">
      <w:pPr>
        <w:ind w:firstLine="0" w:left="709"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  <w:sz w:val="26"/>
        </w:rPr>
        <w:t xml:space="preserve">О внесении изменений в постановление администрации Лазовского </w:t>
      </w:r>
      <w:r>
        <w:rPr>
          <w:rFonts w:ascii="Times New Roman" w:hAnsi="Times New Roman"/>
          <w:b w:val="1"/>
          <w:sz w:val="26"/>
        </w:rPr>
        <w:t xml:space="preserve">муниципального округа от 26.12.2020г. № 44 </w:t>
      </w:r>
      <w:r>
        <w:rPr>
          <w:rFonts w:ascii="Times New Roman" w:hAnsi="Times New Roman"/>
          <w:b w:val="1"/>
          <w:sz w:val="26"/>
        </w:rPr>
        <w:t>«</w:t>
      </w:r>
      <w:r>
        <w:rPr>
          <w:rFonts w:ascii="Times New Roman" w:hAnsi="Times New Roman"/>
          <w:b w:val="1"/>
          <w:sz w:val="26"/>
        </w:rPr>
        <w:t>Об утверждении муниципальной программы «Развитие социальной сферы   Лазовского</w:t>
      </w:r>
    </w:p>
    <w:p w14:paraId="12000000">
      <w:pPr>
        <w:ind w:firstLine="0" w:left="709"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  <w:sz w:val="26"/>
        </w:rPr>
        <w:t xml:space="preserve"> муниципального  округа  на  2021 - 2023 годы"</w:t>
      </w:r>
    </w:p>
    <w:p w14:paraId="13000000">
      <w:pPr>
        <w:ind/>
        <w:jc w:val="center"/>
        <w:rPr>
          <w:rFonts w:ascii="Times New Roman" w:hAnsi="Times New Roman"/>
          <w:b w:val="1"/>
          <w:sz w:val="26"/>
        </w:rPr>
      </w:pPr>
    </w:p>
    <w:p w14:paraId="14000000">
      <w:pPr>
        <w:ind/>
        <w:jc w:val="center"/>
        <w:rPr>
          <w:rFonts w:ascii="Times New Roman" w:hAnsi="Times New Roman"/>
          <w:b w:val="1"/>
          <w:sz w:val="26"/>
        </w:rPr>
      </w:pPr>
    </w:p>
    <w:p w14:paraId="15000000">
      <w:pPr>
        <w:spacing w:line="360" w:lineRule="auto"/>
        <w:ind w:firstLine="53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6"/>
        </w:rPr>
        <w:t xml:space="preserve"> В соответствии с  Бюджетным </w:t>
      </w:r>
      <w:r>
        <w:rPr>
          <w:rStyle w:val="Style_2_ch"/>
          <w:rFonts w:ascii="Times New Roman" w:hAnsi="Times New Roman"/>
          <w:color w:val="000000"/>
          <w:sz w:val="26"/>
          <w:u w:val="none"/>
        </w:rPr>
        <w:fldChar w:fldCharType="begin"/>
      </w:r>
      <w:r>
        <w:rPr>
          <w:rStyle w:val="Style_2_ch"/>
          <w:rFonts w:ascii="Times New Roman" w:hAnsi="Times New Roman"/>
          <w:color w:val="000000"/>
          <w:sz w:val="26"/>
          <w:u w:val="none"/>
        </w:rPr>
        <w:instrText>HYPERLINK "consultantplus://offline/ref=551A4B684DEDA42DE0D06C3BD1514B07D4BE0594AF46A6A32120FA63H1f8J"</w:instrText>
      </w:r>
      <w:r>
        <w:rPr>
          <w:rStyle w:val="Style_2_ch"/>
          <w:rFonts w:ascii="Times New Roman" w:hAnsi="Times New Roman"/>
          <w:color w:val="000000"/>
          <w:sz w:val="26"/>
          <w:u w:val="none"/>
        </w:rPr>
        <w:fldChar w:fldCharType="separate"/>
      </w:r>
      <w:r>
        <w:rPr>
          <w:rStyle w:val="Style_2_ch"/>
          <w:rFonts w:ascii="Times New Roman" w:hAnsi="Times New Roman"/>
          <w:color w:val="000000"/>
          <w:sz w:val="26"/>
          <w:u w:val="none"/>
        </w:rPr>
        <w:t>кодексом</w:t>
      </w:r>
      <w:r>
        <w:rPr>
          <w:rStyle w:val="Style_2_ch"/>
          <w:rFonts w:ascii="Times New Roman" w:hAnsi="Times New Roman"/>
          <w:color w:val="000000"/>
          <w:sz w:val="26"/>
          <w:u w:val="none"/>
        </w:rPr>
        <w:fldChar w:fldCharType="end"/>
      </w:r>
      <w:r>
        <w:rPr>
          <w:rFonts w:ascii="Times New Roman" w:hAnsi="Times New Roman"/>
          <w:color w:val="000000"/>
          <w:sz w:val="26"/>
        </w:rPr>
        <w:t xml:space="preserve"> Российской Федерации, Федеральным </w:t>
      </w:r>
      <w:r>
        <w:rPr>
          <w:rStyle w:val="Style_2_ch"/>
          <w:rFonts w:ascii="Times New Roman" w:hAnsi="Times New Roman"/>
          <w:color w:val="000000"/>
          <w:sz w:val="26"/>
          <w:u w:val="none"/>
        </w:rPr>
        <w:fldChar w:fldCharType="begin"/>
      </w:r>
      <w:r>
        <w:rPr>
          <w:rStyle w:val="Style_2_ch"/>
          <w:rFonts w:ascii="Times New Roman" w:hAnsi="Times New Roman"/>
          <w:color w:val="000000"/>
          <w:sz w:val="26"/>
          <w:u w:val="none"/>
        </w:rPr>
        <w:instrText>HYPERLINK "consultantplus://offline/ref=551A4B684DEDA42DE0D06C3BD1514B07D4BD0B90AE46A6A32120FA6318C944E139F7CC4BHCf6J"</w:instrText>
      </w:r>
      <w:r>
        <w:rPr>
          <w:rStyle w:val="Style_2_ch"/>
          <w:rFonts w:ascii="Times New Roman" w:hAnsi="Times New Roman"/>
          <w:color w:val="000000"/>
          <w:sz w:val="26"/>
          <w:u w:val="none"/>
        </w:rPr>
        <w:fldChar w:fldCharType="separate"/>
      </w:r>
      <w:r>
        <w:rPr>
          <w:rStyle w:val="Style_2_ch"/>
          <w:rFonts w:ascii="Times New Roman" w:hAnsi="Times New Roman"/>
          <w:color w:val="000000"/>
          <w:sz w:val="26"/>
          <w:u w:val="none"/>
        </w:rPr>
        <w:t>законом</w:t>
      </w:r>
      <w:r>
        <w:rPr>
          <w:rStyle w:val="Style_2_ch"/>
          <w:rFonts w:ascii="Times New Roman" w:hAnsi="Times New Roman"/>
          <w:color w:val="000000"/>
          <w:sz w:val="26"/>
          <w:u w:val="none"/>
        </w:rPr>
        <w:fldChar w:fldCharType="end"/>
      </w:r>
      <w:r>
        <w:rPr>
          <w:rFonts w:ascii="Times New Roman" w:hAnsi="Times New Roman"/>
          <w:color w:val="000000"/>
          <w:sz w:val="26"/>
        </w:rPr>
        <w:t xml:space="preserve"> от 06.10.2003 N 131-ФЗ "Об общих принципах организации местного самоуправления в Российской Федерации", </w:t>
      </w:r>
      <w:r>
        <w:rPr>
          <w:rStyle w:val="Style_2_ch"/>
          <w:rFonts w:ascii="Times New Roman" w:hAnsi="Times New Roman"/>
          <w:color w:val="000000"/>
          <w:sz w:val="26"/>
          <w:u w:val="none"/>
        </w:rPr>
        <w:fldChar w:fldCharType="begin"/>
      </w:r>
      <w:r>
        <w:rPr>
          <w:rStyle w:val="Style_2_ch"/>
          <w:rFonts w:ascii="Times New Roman" w:hAnsi="Times New Roman"/>
          <w:color w:val="000000"/>
          <w:sz w:val="26"/>
          <w:u w:val="none"/>
        </w:rPr>
        <w:instrText>HYPERLINK "consultantplus://offline/ref=551A4B684DEDA42DE0CE612DBD0F4404DFE20191AC45F7F87326AD3C48CF11A179F19A008A7B7894A2CBFFH1f0J"</w:instrText>
      </w:r>
      <w:r>
        <w:rPr>
          <w:rStyle w:val="Style_2_ch"/>
          <w:rFonts w:ascii="Times New Roman" w:hAnsi="Times New Roman"/>
          <w:color w:val="000000"/>
          <w:sz w:val="26"/>
          <w:u w:val="none"/>
        </w:rPr>
        <w:fldChar w:fldCharType="separate"/>
      </w:r>
      <w:r>
        <w:rPr>
          <w:rStyle w:val="Style_2_ch"/>
          <w:rFonts w:ascii="Times New Roman" w:hAnsi="Times New Roman"/>
          <w:color w:val="000000"/>
          <w:sz w:val="26"/>
          <w:u w:val="none"/>
        </w:rPr>
        <w:t>Уставом</w:t>
      </w:r>
      <w:r>
        <w:rPr>
          <w:rStyle w:val="Style_2_ch"/>
          <w:rFonts w:ascii="Times New Roman" w:hAnsi="Times New Roman"/>
          <w:color w:val="000000"/>
          <w:sz w:val="26"/>
          <w:u w:val="none"/>
        </w:rPr>
        <w:fldChar w:fldCharType="end"/>
      </w:r>
      <w:r>
        <w:rPr>
          <w:rFonts w:ascii="Times New Roman" w:hAnsi="Times New Roman"/>
          <w:color w:val="000000"/>
          <w:sz w:val="26"/>
        </w:rPr>
        <w:t xml:space="preserve"> Лазовского муниципального округа,   администрация   Лазовского   муниципального   округа: </w:t>
      </w:r>
    </w:p>
    <w:p w14:paraId="16000000">
      <w:pPr>
        <w:spacing w:line="360" w:lineRule="auto"/>
        <w:ind w:firstLine="539" w:left="0"/>
        <w:jc w:val="both"/>
        <w:rPr>
          <w:rFonts w:ascii="Times New Roman" w:hAnsi="Times New Roman"/>
        </w:rPr>
      </w:pPr>
    </w:p>
    <w:p w14:paraId="17000000">
      <w:pPr>
        <w:spacing w:line="360" w:lineRule="auto"/>
        <w:ind/>
        <w:jc w:val="both"/>
        <w:rPr>
          <w:rFonts w:ascii="Times New Roman" w:hAnsi="Times New Roman"/>
        </w:rPr>
      </w:pPr>
    </w:p>
    <w:p w14:paraId="18000000">
      <w:pPr>
        <w:spacing w:line="360" w:lineRule="auto"/>
        <w:ind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  <w:color w:val="000000"/>
          <w:sz w:val="26"/>
        </w:rPr>
        <w:t>ПОСТАНОВЛЯЕТ:</w:t>
      </w:r>
    </w:p>
    <w:p w14:paraId="19000000">
      <w:pPr>
        <w:spacing w:line="360" w:lineRule="auto"/>
        <w:ind/>
        <w:jc w:val="both"/>
        <w:rPr>
          <w:rFonts w:ascii="Times New Roman" w:hAnsi="Times New Roman"/>
          <w:color w:val="000000"/>
          <w:sz w:val="26"/>
        </w:rPr>
      </w:pPr>
    </w:p>
    <w:p w14:paraId="1A000000">
      <w:pPr>
        <w:spacing w:line="360" w:lineRule="auto"/>
        <w:ind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color w:val="000000"/>
          <w:sz w:val="26"/>
        </w:rPr>
        <w:t>1.</w:t>
      </w:r>
      <w:r>
        <w:rPr>
          <w:rFonts w:ascii="Times New Roman" w:hAnsi="Times New Roman"/>
          <w:color w:val="000000"/>
          <w:sz w:val="26"/>
        </w:rPr>
        <w:t xml:space="preserve"> Внести в </w:t>
      </w:r>
      <w:r>
        <w:rPr>
          <w:rFonts w:ascii="Times New Roman" w:hAnsi="Times New Roman"/>
          <w:sz w:val="26"/>
        </w:rPr>
        <w:t>постановление администрации Лазовского муниципального округа от 26.12.2020г. № 44</w:t>
      </w:r>
      <w:r>
        <w:rPr>
          <w:rFonts w:ascii="Times New Roman" w:hAnsi="Times New Roman"/>
          <w:b w:val="0"/>
          <w:sz w:val="26"/>
        </w:rPr>
        <w:t xml:space="preserve"> "Об утверждении муниципальной программы «Развитие социальной сферы Лазовского</w:t>
      </w:r>
      <w:r>
        <w:rPr>
          <w:rFonts w:ascii="Times New Roman" w:hAnsi="Times New Roman"/>
          <w:b w:val="0"/>
          <w:sz w:val="26"/>
        </w:rPr>
        <w:t xml:space="preserve"> муниципального  округа  на  2021 - 2023 годы"</w:t>
      </w:r>
      <w:r>
        <w:rPr>
          <w:rFonts w:ascii="Times New Roman" w:hAnsi="Times New Roman"/>
          <w:sz w:val="26"/>
        </w:rPr>
        <w:t xml:space="preserve"> сл</w:t>
      </w:r>
      <w:r>
        <w:rPr>
          <w:rFonts w:ascii="Times New Roman" w:hAnsi="Times New Roman"/>
          <w:sz w:val="26"/>
        </w:rPr>
        <w:t>едующие изменения:</w:t>
      </w:r>
    </w:p>
    <w:p w14:paraId="1B000000">
      <w:pPr>
        <w:spacing w:before="240" w:line="360" w:lineRule="auto"/>
        <w:ind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color w:val="000000"/>
          <w:sz w:val="26"/>
        </w:rPr>
        <w:t xml:space="preserve">1.1.В названии </w:t>
      </w:r>
      <w:r>
        <w:rPr>
          <w:rFonts w:ascii="Times New Roman" w:hAnsi="Times New Roman"/>
          <w:color w:val="000000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 xml:space="preserve"> муниципальной</w:t>
      </w:r>
      <w:r>
        <w:rPr>
          <w:rFonts w:ascii="Times New Roman" w:hAnsi="Times New Roman"/>
          <w:color w:val="000000"/>
          <w:sz w:val="26"/>
        </w:rPr>
        <w:t xml:space="preserve"> </w:t>
      </w:r>
      <w:r>
        <w:rPr>
          <w:rStyle w:val="Style_2_ch"/>
          <w:rFonts w:ascii="Times New Roman" w:hAnsi="Times New Roman"/>
          <w:color w:val="000000"/>
          <w:sz w:val="26"/>
          <w:u w:val="none"/>
        </w:rPr>
        <w:fldChar w:fldCharType="begin"/>
      </w:r>
      <w:r>
        <w:rPr>
          <w:rStyle w:val="Style_2_ch"/>
          <w:rFonts w:ascii="Times New Roman" w:hAnsi="Times New Roman"/>
          <w:color w:val="000000"/>
          <w:sz w:val="26"/>
          <w:u w:val="none"/>
        </w:rPr>
        <w:instrText>HYPERLINK "../../../../../../../E:%5C%D0%9F%D1%80%D0%BE%D0%B3%D1%80%20%D0%BA%D0%BE%D1%80%D1%80%D1%83%D0%BF%D1%86%20%D0%90%D1%80%D1%82%D0%B5%D0%BC.doc#Par32"</w:instrText>
      </w:r>
      <w:r>
        <w:rPr>
          <w:rStyle w:val="Style_2_ch"/>
          <w:rFonts w:ascii="Times New Roman" w:hAnsi="Times New Roman"/>
          <w:color w:val="000000"/>
          <w:sz w:val="26"/>
          <w:u w:val="none"/>
        </w:rPr>
        <w:fldChar w:fldCharType="separate"/>
      </w:r>
      <w:r>
        <w:rPr>
          <w:rStyle w:val="Style_2_ch"/>
          <w:rFonts w:ascii="Times New Roman" w:hAnsi="Times New Roman"/>
          <w:color w:val="000000"/>
          <w:sz w:val="26"/>
          <w:u w:val="none"/>
        </w:rPr>
        <w:t>программы</w:t>
      </w:r>
      <w:r>
        <w:rPr>
          <w:rStyle w:val="Style_2_ch"/>
          <w:rFonts w:ascii="Times New Roman" w:hAnsi="Times New Roman"/>
          <w:color w:val="000000"/>
          <w:sz w:val="26"/>
          <w:u w:val="none"/>
        </w:rPr>
        <w:fldChar w:fldCharType="end"/>
      </w:r>
      <w:r>
        <w:rPr>
          <w:rFonts w:ascii="Times New Roman" w:hAnsi="Times New Roman"/>
          <w:color w:val="000000"/>
          <w:sz w:val="26"/>
        </w:rPr>
        <w:t xml:space="preserve"> </w:t>
      </w:r>
      <w:r>
        <w:rPr>
          <w:rFonts w:ascii="Times New Roman" w:hAnsi="Times New Roman"/>
          <w:b w:val="0"/>
          <w:color w:val="000000"/>
          <w:sz w:val="26"/>
        </w:rPr>
        <w:t xml:space="preserve"> </w:t>
      </w:r>
      <w:r>
        <w:rPr>
          <w:rFonts w:ascii="Times New Roman" w:hAnsi="Times New Roman"/>
          <w:b w:val="0"/>
          <w:sz w:val="26"/>
        </w:rPr>
        <w:t>«Развитие социальной сферы   Лазовского</w:t>
      </w:r>
      <w:r>
        <w:rPr>
          <w:rFonts w:ascii="Times New Roman" w:hAnsi="Times New Roman"/>
          <w:b w:val="0"/>
          <w:sz w:val="26"/>
        </w:rPr>
        <w:t xml:space="preserve"> муниципального  округа  на  2021 - 2023 годы"</w:t>
      </w:r>
      <w:r>
        <w:rPr>
          <w:rFonts w:ascii="Times New Roman" w:hAnsi="Times New Roman"/>
          <w:color w:val="000000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 xml:space="preserve">и по тексту программы и подпрограмм  </w:t>
      </w:r>
      <w:r>
        <w:rPr>
          <w:rFonts w:ascii="Times New Roman" w:hAnsi="Times New Roman"/>
          <w:color w:val="000000"/>
          <w:sz w:val="26"/>
        </w:rPr>
        <w:t>слова</w:t>
      </w:r>
      <w:r>
        <w:rPr>
          <w:rFonts w:ascii="Times New Roman" w:hAnsi="Times New Roman"/>
          <w:color w:val="000000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«</w:t>
      </w:r>
      <w:r>
        <w:rPr>
          <w:rFonts w:ascii="Times New Roman" w:hAnsi="Times New Roman"/>
          <w:color w:val="000000"/>
          <w:sz w:val="26"/>
        </w:rPr>
        <w:t xml:space="preserve"> на 2021-2023 годы</w:t>
      </w:r>
      <w:r>
        <w:rPr>
          <w:rFonts w:ascii="Times New Roman" w:hAnsi="Times New Roman"/>
          <w:color w:val="000000"/>
          <w:sz w:val="26"/>
        </w:rPr>
        <w:t>»</w:t>
      </w:r>
      <w:r>
        <w:rPr>
          <w:rFonts w:ascii="Times New Roman" w:hAnsi="Times New Roman"/>
          <w:color w:val="000000"/>
          <w:sz w:val="26"/>
        </w:rPr>
        <w:t xml:space="preserve">  заменить на слова</w:t>
      </w:r>
      <w:r>
        <w:rPr>
          <w:rFonts w:ascii="Times New Roman" w:hAnsi="Times New Roman"/>
          <w:color w:val="000000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«</w:t>
      </w:r>
      <w:r>
        <w:rPr>
          <w:rFonts w:ascii="Times New Roman" w:hAnsi="Times New Roman"/>
          <w:color w:val="000000"/>
          <w:sz w:val="26"/>
        </w:rPr>
        <w:t xml:space="preserve"> на 2021-2027 годы</w:t>
      </w:r>
      <w:r>
        <w:rPr>
          <w:rFonts w:ascii="Times New Roman" w:hAnsi="Times New Roman"/>
          <w:color w:val="000000"/>
          <w:sz w:val="26"/>
        </w:rPr>
        <w:t>»</w:t>
      </w:r>
      <w:r>
        <w:rPr>
          <w:rFonts w:ascii="Times New Roman" w:hAnsi="Times New Roman"/>
          <w:color w:val="000000"/>
          <w:sz w:val="26"/>
        </w:rPr>
        <w:t>.</w:t>
      </w:r>
    </w:p>
    <w:p w14:paraId="1C000000">
      <w:pPr>
        <w:spacing w:before="240" w:line="36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6"/>
        </w:rPr>
        <w:t>2.Начальнику управления делами администрации Лазовского муниципального округа  обеспечить  размещение  настоящего  постановления  на официальном сайте администрации Лазовского муниципального округа.</w:t>
      </w:r>
    </w:p>
    <w:p w14:paraId="1D000000">
      <w:pPr>
        <w:spacing w:before="240" w:line="36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6"/>
        </w:rPr>
        <w:t>3</w:t>
      </w:r>
      <w:r>
        <w:rPr>
          <w:rFonts w:ascii="Times New Roman" w:hAnsi="Times New Roman"/>
          <w:color w:val="000000"/>
          <w:sz w:val="26"/>
        </w:rPr>
        <w:t>. Контроль за исполнением настоящего</w:t>
      </w:r>
      <w:r>
        <w:rPr>
          <w:rFonts w:ascii="Times New Roman" w:hAnsi="Times New Roman"/>
          <w:color w:val="000000"/>
          <w:sz w:val="26"/>
        </w:rPr>
        <w:t xml:space="preserve"> постановления возложить на первого заместителя главы администрации Лазовского муниципального округа</w:t>
      </w:r>
      <w:r>
        <w:rPr>
          <w:rFonts w:ascii="Times New Roman" w:hAnsi="Times New Roman"/>
          <w:color w:val="000000"/>
          <w:sz w:val="26"/>
        </w:rPr>
        <w:t>.</w:t>
      </w:r>
    </w:p>
    <w:p w14:paraId="1E000000">
      <w:pPr>
        <w:spacing w:line="360" w:lineRule="auto"/>
        <w:ind/>
        <w:jc w:val="both"/>
        <w:rPr>
          <w:rFonts w:ascii="Times New Roman" w:hAnsi="Times New Roman"/>
          <w:color w:val="000000"/>
          <w:sz w:val="26"/>
        </w:rPr>
      </w:pPr>
    </w:p>
    <w:p w14:paraId="1F000000">
      <w:pPr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 xml:space="preserve">Глава Лазовского </w:t>
      </w:r>
    </w:p>
    <w:p w14:paraId="20000000">
      <w:pPr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 xml:space="preserve">муниципального округа                                            </w:t>
      </w:r>
      <w:r>
        <w:rPr>
          <w:rFonts w:ascii="Times New Roman" w:hAnsi="Times New Roman"/>
          <w:color w:val="000000"/>
          <w:sz w:val="26"/>
        </w:rPr>
        <w:t xml:space="preserve">                                Ю.А.Мосальский</w:t>
      </w:r>
    </w:p>
    <w:p w14:paraId="21000000">
      <w:pPr>
        <w:rPr>
          <w:rFonts w:ascii="Times New Roman" w:hAnsi="Times New Roman"/>
          <w:color w:val="000000"/>
          <w:sz w:val="26"/>
        </w:rPr>
      </w:pPr>
    </w:p>
    <w:p w14:paraId="22000000">
      <w:pPr>
        <w:rPr>
          <w:rFonts w:ascii="Tinos" w:hAnsi="Tinos"/>
          <w:color w:val="000000"/>
          <w:sz w:val="26"/>
        </w:rPr>
      </w:pPr>
    </w:p>
    <w:p w14:paraId="23000000">
      <w:pPr>
        <w:rPr>
          <w:rFonts w:ascii="Tinos" w:hAnsi="Tinos"/>
          <w:color w:val="000000"/>
          <w:sz w:val="26"/>
        </w:rPr>
      </w:pPr>
    </w:p>
    <w:p w14:paraId="24000000">
      <w:pPr>
        <w:rPr>
          <w:color w:val="000000"/>
          <w:sz w:val="26"/>
        </w:rPr>
      </w:pPr>
    </w:p>
    <w:p w14:paraId="25000000">
      <w:pPr>
        <w:rPr>
          <w:color w:val="000000"/>
          <w:sz w:val="26"/>
        </w:rPr>
      </w:pPr>
    </w:p>
    <w:p w14:paraId="26000000">
      <w:pPr>
        <w:rPr>
          <w:color w:val="000000"/>
          <w:sz w:val="26"/>
        </w:rPr>
      </w:pPr>
    </w:p>
    <w:p w14:paraId="27000000">
      <w:pPr>
        <w:rPr>
          <w:color w:val="000000"/>
          <w:sz w:val="26"/>
        </w:rPr>
      </w:pPr>
    </w:p>
    <w:p w14:paraId="28000000">
      <w:pPr>
        <w:rPr>
          <w:color w:val="000000"/>
          <w:sz w:val="26"/>
        </w:rPr>
      </w:pPr>
    </w:p>
    <w:p w14:paraId="29000000">
      <w:pPr>
        <w:rPr>
          <w:color w:val="000000"/>
          <w:sz w:val="26"/>
        </w:rPr>
      </w:pPr>
    </w:p>
    <w:p w14:paraId="2A000000">
      <w:pPr>
        <w:rPr>
          <w:color w:val="000000"/>
          <w:sz w:val="26"/>
        </w:rPr>
      </w:pPr>
    </w:p>
    <w:p w14:paraId="2B000000">
      <w:pPr>
        <w:rPr>
          <w:color w:val="000000"/>
          <w:sz w:val="26"/>
        </w:rPr>
      </w:pPr>
    </w:p>
    <w:p w14:paraId="2C000000">
      <w:pPr>
        <w:rPr>
          <w:color w:val="000000"/>
          <w:sz w:val="26"/>
        </w:rPr>
      </w:pPr>
    </w:p>
    <w:p w14:paraId="2D000000">
      <w:pPr>
        <w:rPr>
          <w:color w:val="000000"/>
          <w:sz w:val="26"/>
        </w:rPr>
      </w:pPr>
    </w:p>
    <w:p w14:paraId="2E000000">
      <w:pPr>
        <w:rPr>
          <w:color w:val="000000"/>
          <w:sz w:val="26"/>
        </w:rPr>
      </w:pPr>
    </w:p>
    <w:p w14:paraId="2F000000">
      <w:pPr>
        <w:rPr>
          <w:color w:val="000000"/>
          <w:sz w:val="26"/>
        </w:rPr>
      </w:pPr>
    </w:p>
    <w:p w14:paraId="30000000">
      <w:pPr>
        <w:rPr>
          <w:color w:val="000000"/>
          <w:sz w:val="26"/>
        </w:rPr>
      </w:pPr>
    </w:p>
    <w:p w14:paraId="31000000">
      <w:pPr>
        <w:rPr>
          <w:color w:val="000000"/>
          <w:sz w:val="26"/>
        </w:rPr>
      </w:pPr>
    </w:p>
    <w:p w14:paraId="32000000">
      <w:pPr>
        <w:rPr>
          <w:color w:val="000000"/>
          <w:sz w:val="26"/>
        </w:rPr>
      </w:pPr>
    </w:p>
    <w:p w14:paraId="33000000"/>
    <w:sectPr>
      <w:pgSz w:h="16838" w:orient="portrait" w:w="11906"/>
      <w:pgMar w:bottom="1134" w:footer="720" w:gutter="0" w:header="720" w:left="1134" w:right="1134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1"/>
      <w:lvlJc w:val="left"/>
      <w:pPr>
        <w:tabs>
          <w:tab w:leader="none" w:pos="0" w:val="left"/>
        </w:tabs>
        <w:ind w:firstLine="0" w:left="0"/>
      </w:pPr>
    </w:lvl>
    <w:lvl w:ilvl="1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2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3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4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5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6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7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8">
      <w:start w:val="1"/>
      <w:numFmt w:val="decimal"/>
      <w:lvlJc w:val="left"/>
      <w:pPr>
        <w:tabs>
          <w:tab w:leader="none" w:pos="0" w:val="left"/>
        </w:tabs>
        <w:ind w:firstLine="0" w:left="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rFonts w:ascii="PT Sans" w:hAnsi="PT Sans"/>
      <w:sz w:val="24"/>
    </w:rPr>
  </w:style>
  <w:style w:default="1" w:styleId="Style_3_ch" w:type="character">
    <w:name w:val="Normal"/>
    <w:link w:val="Style_3"/>
    <w:rPr>
      <w:rFonts w:ascii="PT Sans" w:hAnsi="PT Sans"/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Основной шрифт абзаца1"/>
    <w:link w:val="Style_8_ch"/>
  </w:style>
  <w:style w:styleId="Style_8_ch" w:type="character">
    <w:name w:val="Основной шрифт абзаца1"/>
    <w:link w:val="Style_8"/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caption"/>
    <w:basedOn w:val="Style_3"/>
    <w:link w:val="Style_10_ch"/>
    <w:pPr>
      <w:spacing w:after="120" w:before="120"/>
      <w:ind/>
    </w:pPr>
    <w:rPr>
      <w:rFonts w:ascii="PT Sans" w:hAnsi="PT Sans"/>
      <w:i w:val="1"/>
      <w:sz w:val="24"/>
    </w:rPr>
  </w:style>
  <w:style w:styleId="Style_10_ch" w:type="character">
    <w:name w:val="caption"/>
    <w:basedOn w:val="Style_3_ch"/>
    <w:link w:val="Style_10"/>
    <w:rPr>
      <w:rFonts w:ascii="PT Sans" w:hAnsi="PT Sans"/>
      <w:i w:val="1"/>
      <w:sz w:val="24"/>
    </w:rPr>
  </w:style>
  <w:style w:styleId="Style_11" w:type="paragraph">
    <w:name w:val="Заголовок"/>
    <w:basedOn w:val="Style_3"/>
    <w:next w:val="Style_12"/>
    <w:link w:val="Style_11_ch"/>
    <w:pPr>
      <w:keepNext w:val="1"/>
      <w:spacing w:after="120" w:before="240"/>
      <w:ind/>
    </w:pPr>
    <w:rPr>
      <w:rFonts w:ascii="PT Sans" w:hAnsi="PT Sans"/>
      <w:sz w:val="28"/>
    </w:rPr>
  </w:style>
  <w:style w:styleId="Style_11_ch" w:type="character">
    <w:name w:val="Заголовок"/>
    <w:basedOn w:val="Style_3_ch"/>
    <w:link w:val="Style_11"/>
    <w:rPr>
      <w:rFonts w:ascii="PT Sans" w:hAnsi="PT Sans"/>
      <w:sz w:val="28"/>
    </w:rPr>
  </w:style>
  <w:style w:styleId="Style_13" w:type="paragraph">
    <w:name w:val="toc 3"/>
    <w:next w:val="Style_3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3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" w:type="paragraph">
    <w:name w:val="heading 1"/>
    <w:basedOn w:val="Style_3"/>
    <w:next w:val="Style_3"/>
    <w:link w:val="Style_1_ch"/>
    <w:uiPriority w:val="9"/>
    <w:qFormat/>
    <w:pPr>
      <w:keepNext w:val="1"/>
      <w:numPr>
        <w:ilvl w:val="0"/>
        <w:numId w:val="1"/>
      </w:numPr>
      <w:ind/>
      <w:jc w:val="center"/>
      <w:outlineLvl w:val="0"/>
    </w:pPr>
    <w:rPr>
      <w:b w:val="1"/>
      <w:sz w:val="44"/>
    </w:rPr>
  </w:style>
  <w:style w:styleId="Style_1_ch" w:type="character">
    <w:name w:val="heading 1"/>
    <w:basedOn w:val="Style_3_ch"/>
    <w:link w:val="Style_1"/>
    <w:rPr>
      <w:b w:val="1"/>
      <w:sz w:val="44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2" w:type="paragraph">
    <w:name w:val="Hyperlink"/>
    <w:basedOn w:val="Style_8"/>
    <w:link w:val="Style_2_ch"/>
    <w:rPr>
      <w:color w:val="0000FF"/>
      <w:u w:val="single"/>
    </w:rPr>
  </w:style>
  <w:style w:styleId="Style_2_ch" w:type="character">
    <w:name w:val="Hyperlink"/>
    <w:basedOn w:val="Style_8_ch"/>
    <w:link w:val="Style_2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3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3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3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List"/>
    <w:basedOn w:val="Style_12"/>
    <w:link w:val="Style_21_ch"/>
    <w:rPr>
      <w:rFonts w:ascii="PT Sans" w:hAnsi="PT Sans"/>
    </w:rPr>
  </w:style>
  <w:style w:styleId="Style_21_ch" w:type="character">
    <w:name w:val="List"/>
    <w:basedOn w:val="Style_12_ch"/>
    <w:link w:val="Style_21"/>
    <w:rPr>
      <w:rFonts w:ascii="PT Sans" w:hAnsi="PT Sans"/>
    </w:rPr>
  </w:style>
  <w:style w:styleId="Style_22" w:type="paragraph">
    <w:name w:val="toc 5"/>
    <w:next w:val="Style_3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12" w:type="paragraph">
    <w:name w:val="Body Text"/>
    <w:basedOn w:val="Style_3"/>
    <w:link w:val="Style_12_ch"/>
    <w:pPr>
      <w:spacing w:after="140" w:before="0" w:line="276" w:lineRule="auto"/>
      <w:ind/>
    </w:pPr>
  </w:style>
  <w:style w:styleId="Style_12_ch" w:type="character">
    <w:name w:val="Body Text"/>
    <w:basedOn w:val="Style_3_ch"/>
    <w:link w:val="Style_12"/>
  </w:style>
  <w:style w:styleId="Style_23" w:type="paragraph">
    <w:name w:val="Subtitle"/>
    <w:next w:val="Style_3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3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3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3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styleId="Style_27" w:type="paragraph">
    <w:name w:val="Указатель1"/>
    <w:basedOn w:val="Style_3"/>
    <w:link w:val="Style_27_ch"/>
    <w:rPr>
      <w:rFonts w:ascii="PT Sans" w:hAnsi="PT Sans"/>
    </w:rPr>
  </w:style>
  <w:style w:styleId="Style_27_ch" w:type="character">
    <w:name w:val="Указатель1"/>
    <w:basedOn w:val="Style_3_ch"/>
    <w:link w:val="Style_27"/>
    <w:rPr>
      <w:rFonts w:ascii="PT Sans" w:hAnsi="PT Sans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MyOffice-CoreFramework-Windows/26-1013.725.7203.647.3@RELEASE-DESKTOP-YERBA-RC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2023-08-21T06:33:41Z</dcterms:modified>
</cp:coreProperties>
</file>