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ind/>
        <w:jc w:val="right"/>
      </w:pPr>
      <w:r>
        <w:drawing>
          <wp:anchor allowOverlap="true" behindDoc="false" layoutInCell="true" locked="false" relativeHeight="251658240" simplePos="false">
            <wp:simplePos x="0" y="0"/>
            <wp:positionH relativeFrom="column">
              <wp:posOffset>2808605</wp:posOffset>
            </wp:positionH>
            <wp:positionV relativeFrom="paragraph">
              <wp:posOffset>33655</wp:posOffset>
            </wp:positionV>
            <wp:extent cx="805180" cy="57658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7"/>
                    <a:srcRect b="0" l="0" r="0" t="0"/>
                    <a:stretch/>
                  </pic:blipFill>
                  <pic:spPr>
                    <a:xfrm flipH="false" flipV="false" rot="0">
                      <a:ext cx="805180" cy="576580"/>
                    </a:xfrm>
                    <a:prstGeom prst="rect"/>
                  </pic:spPr>
                </pic:pic>
              </a:graphicData>
            </a:graphic>
          </wp:anchor>
        </w:drawing>
      </w:r>
      <w:r>
        <w:t xml:space="preserve">                              </w:t>
      </w:r>
    </w:p>
    <w:p w14:paraId="08000000">
      <w:pPr>
        <w:ind/>
        <w:jc w:val="center"/>
      </w:pPr>
    </w:p>
    <w:p w14:paraId="09000000">
      <w:pPr>
        <w:ind/>
        <w:jc w:val="center"/>
      </w:pPr>
    </w:p>
    <w:p w14:paraId="0A000000">
      <w:pPr>
        <w:ind/>
        <w:jc w:val="center"/>
      </w:pPr>
    </w:p>
    <w:p w14:paraId="0B000000">
      <w:pPr>
        <w:ind/>
        <w:jc w:val="center"/>
        <w:rPr>
          <w:sz w:val="16"/>
        </w:rPr>
      </w:pPr>
    </w:p>
    <w:p w14:paraId="0C000000">
      <w:pPr>
        <w:pStyle w:val="Style_1"/>
        <w:spacing w:line="360" w:lineRule="auto"/>
        <w:ind/>
        <w:rPr>
          <w:sz w:val="26"/>
        </w:rPr>
      </w:pPr>
      <w:r>
        <w:rPr>
          <w:sz w:val="26"/>
        </w:rPr>
        <w:t>АДМИНИСТРАЦИЯ</w:t>
      </w:r>
    </w:p>
    <w:p w14:paraId="0D000000">
      <w:pPr>
        <w:spacing w:line="360" w:lineRule="auto"/>
        <w:ind/>
        <w:jc w:val="center"/>
        <w:rPr>
          <w:b w:val="1"/>
          <w:sz w:val="24"/>
        </w:rPr>
      </w:pPr>
      <w:r>
        <w:rPr>
          <w:b w:val="1"/>
          <w:sz w:val="24"/>
        </w:rPr>
        <w:t>Л</w:t>
      </w:r>
      <w:r>
        <w:rPr>
          <w:b w:val="1"/>
          <w:sz w:val="24"/>
        </w:rPr>
        <w:t>АЗОВСКОГО МУНИЦИПАЛЬНОГО ОКРУГА</w:t>
      </w:r>
      <w:r>
        <w:rPr>
          <w:b w:val="1"/>
          <w:sz w:val="24"/>
        </w:rPr>
        <w:t xml:space="preserve"> ПРИМОРСКОГО КРАЯ </w:t>
      </w:r>
    </w:p>
    <w:p w14:paraId="0E000000">
      <w:pPr>
        <w:ind/>
        <w:jc w:val="center"/>
        <w:rPr>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63035</wp:posOffset>
                </wp:positionH>
                <wp:positionV relativeFrom="page">
                  <wp:posOffset>1962149</wp:posOffset>
                </wp:positionV>
                <wp:extent cx="6067424" cy="9525"/>
                <wp:wrapNone/>
                <wp:docPr hidden="false" id="3" name="Picture 3"/>
                <a:graphic>
                  <a:graphicData uri="http://schemas.microsoft.com/office/word/2010/wordprocessingShape">
                    <wps:wsp>
                      <wps:cNvSpPr txBox="false"/>
                      <wps:spPr>
                        <a:xfrm flipH="false" flipV="true" rot="0">
                          <a:off x="0" y="0"/>
                          <a:ext cx="6067424" cy="9525"/>
                        </a:xfrm>
                        <a:prstGeom prst="line">
                          <a:avLst/>
                        </a:prstGeom>
                        <a:solidFill>
                          <a:srgbClr val="FFFFFF"/>
                        </a:solidFill>
                        <a:ln w="3175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F000000">
      <w:pPr>
        <w:ind/>
        <w:jc w:val="center"/>
        <w:rPr>
          <w:b w:val="1"/>
          <w:sz w:val="16"/>
        </w:rPr>
      </w:pPr>
      <w:r>
        <w:rPr>
          <w:b w:val="1"/>
          <w:sz w:val="28"/>
        </w:rPr>
        <w:t xml:space="preserve"> </w:t>
      </w:r>
    </w:p>
    <w:p w14:paraId="10000000">
      <w:pPr>
        <w:pStyle w:val="Style_2"/>
        <w:rPr>
          <w:sz w:val="26"/>
        </w:rPr>
      </w:pPr>
      <w:r>
        <w:rPr>
          <w:sz w:val="26"/>
        </w:rPr>
        <w:t>ПОСТАНОВЛЕНИЕ</w:t>
      </w:r>
    </w:p>
    <w:p w14:paraId="11000000">
      <w:pPr>
        <w:ind/>
        <w:jc w:val="center"/>
      </w:pPr>
    </w:p>
    <w:p w14:paraId="12000000">
      <w:pPr>
        <w:pStyle w:val="Style_3"/>
      </w:pPr>
    </w:p>
    <w:p w14:paraId="13000000">
      <w:pPr>
        <w:pStyle w:val="Style_3"/>
        <w:tabs>
          <w:tab w:leader="none" w:pos="709" w:val="left"/>
        </w:tabs>
        <w:ind/>
        <w:jc w:val="center"/>
        <w:rPr>
          <w:sz w:val="26"/>
        </w:rPr>
      </w:pPr>
      <w:r>
        <w:rPr>
          <w:b w:val="0"/>
          <w:sz w:val="26"/>
        </w:rPr>
        <w:t>05.03</w:t>
      </w:r>
      <w:r>
        <w:rPr>
          <w:b w:val="0"/>
          <w:sz w:val="26"/>
        </w:rPr>
        <w:t>.202</w:t>
      </w:r>
      <w:r>
        <w:rPr>
          <w:b w:val="0"/>
          <w:sz w:val="26"/>
        </w:rPr>
        <w:t>6</w:t>
      </w:r>
      <w:r>
        <w:rPr>
          <w:b w:val="0"/>
          <w:sz w:val="26"/>
        </w:rPr>
        <w:t xml:space="preserve"> г.  </w:t>
      </w:r>
      <w:r>
        <w:rPr>
          <w:sz w:val="26"/>
        </w:rPr>
        <w:t xml:space="preserve">                       </w:t>
      </w:r>
      <w:r>
        <w:rPr>
          <w:sz w:val="26"/>
        </w:rPr>
        <w:t xml:space="preserve">          </w:t>
      </w:r>
      <w:r>
        <w:rPr>
          <w:sz w:val="26"/>
        </w:rPr>
        <w:t xml:space="preserve">    </w:t>
      </w:r>
      <w:r>
        <w:rPr>
          <w:sz w:val="26"/>
        </w:rPr>
        <w:t xml:space="preserve">     </w:t>
      </w:r>
      <w:r>
        <w:rPr>
          <w:sz w:val="26"/>
        </w:rPr>
        <w:t xml:space="preserve">с. Лазо                      </w:t>
      </w:r>
      <w:r>
        <w:rPr>
          <w:sz w:val="26"/>
        </w:rPr>
        <w:t xml:space="preserve">               </w:t>
      </w:r>
      <w:r>
        <w:rPr>
          <w:sz w:val="26"/>
        </w:rPr>
        <w:t xml:space="preserve">  </w:t>
      </w:r>
      <w:r>
        <w:rPr>
          <w:sz w:val="26"/>
        </w:rPr>
        <w:t xml:space="preserve">  </w:t>
      </w:r>
      <w:r>
        <w:rPr>
          <w:sz w:val="26"/>
        </w:rPr>
        <w:t xml:space="preserve"> </w:t>
      </w:r>
      <w:r>
        <w:rPr>
          <w:sz w:val="26"/>
        </w:rPr>
        <w:t>№</w:t>
      </w:r>
      <w:r>
        <w:rPr>
          <w:sz w:val="26"/>
        </w:rPr>
        <w:t xml:space="preserve"> 247</w:t>
      </w:r>
    </w:p>
    <w:p w14:paraId="14000000">
      <w:pPr>
        <w:pStyle w:val="Style_3"/>
        <w:tabs>
          <w:tab w:leader="none" w:pos="709" w:val="left"/>
        </w:tabs>
        <w:ind/>
        <w:jc w:val="center"/>
        <w:rPr>
          <w:sz w:val="26"/>
        </w:rPr>
      </w:pPr>
    </w:p>
    <w:p w14:paraId="15000000">
      <w:pPr>
        <w:ind/>
        <w:jc w:val="both"/>
        <w:rPr>
          <w:sz w:val="24"/>
        </w:rPr>
      </w:pPr>
    </w:p>
    <w:p w14:paraId="16000000">
      <w:pPr>
        <w:ind w:hanging="3" w:left="318" w:right="391"/>
        <w:jc w:val="center"/>
        <w:rPr>
          <w:b w:val="1"/>
          <w:sz w:val="26"/>
        </w:rPr>
      </w:pPr>
      <w:r>
        <w:rPr>
          <w:b w:val="1"/>
          <w:sz w:val="26"/>
        </w:rPr>
        <w:t xml:space="preserve">О внесении изменений в постановление администрации </w:t>
      </w:r>
      <w:r>
        <w:rPr>
          <w:b w:val="1"/>
          <w:sz w:val="26"/>
        </w:rPr>
        <w:t>Лазовского</w:t>
      </w:r>
      <w:r>
        <w:rPr>
          <w:b w:val="1"/>
          <w:sz w:val="26"/>
        </w:rPr>
        <w:t xml:space="preserve"> муниципального округа от 19.07.2023 года № 519 «Об утверждении административного регламента предоставления муниципальной</w:t>
      </w:r>
      <w:r>
        <w:rPr>
          <w:b w:val="1"/>
          <w:spacing w:val="-6"/>
          <w:sz w:val="26"/>
        </w:rPr>
        <w:t xml:space="preserve"> </w:t>
      </w:r>
      <w:r>
        <w:rPr>
          <w:b w:val="1"/>
          <w:sz w:val="26"/>
        </w:rPr>
        <w:t>услуги</w:t>
      </w:r>
      <w:r>
        <w:rPr>
          <w:b w:val="1"/>
          <w:spacing w:val="-5"/>
          <w:sz w:val="26"/>
        </w:rPr>
        <w:t xml:space="preserve"> </w:t>
      </w:r>
      <w:r>
        <w:rPr>
          <w:b w:val="1"/>
          <w:sz w:val="26"/>
        </w:rPr>
        <w:t>«</w:t>
      </w:r>
      <w:r>
        <w:rPr>
          <w:b w:val="1"/>
          <w:sz w:val="26"/>
        </w:rPr>
        <w:fldChar w:fldCharType="begin"/>
      </w:r>
      <w:r>
        <w:rPr>
          <w:b w:val="1"/>
          <w:sz w:val="26"/>
        </w:rPr>
        <w:instrText>HYPERLINK "https://internet.garant.ru/document/redirect/403616284/0"</w:instrText>
      </w:r>
      <w:r>
        <w:rPr>
          <w:b w:val="1"/>
          <w:sz w:val="26"/>
        </w:rPr>
        <w:fldChar w:fldCharType="separate"/>
      </w:r>
      <w:r>
        <w:rPr>
          <w:b w:val="1"/>
          <w:sz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Pr>
          <w:b w:val="1"/>
          <w:sz w:val="26"/>
        </w:rPr>
        <w:fldChar w:fldCharType="end"/>
      </w:r>
      <w:r>
        <w:rPr>
          <w:b w:val="1"/>
          <w:sz w:val="26"/>
        </w:rPr>
        <w:t>»</w:t>
      </w:r>
    </w:p>
    <w:p w14:paraId="17000000">
      <w:pPr>
        <w:ind/>
        <w:jc w:val="both"/>
        <w:rPr>
          <w:sz w:val="26"/>
        </w:rPr>
      </w:pPr>
    </w:p>
    <w:p w14:paraId="18000000">
      <w:pPr>
        <w:pStyle w:val="Style_4"/>
        <w:spacing w:after="0" w:before="0" w:line="360" w:lineRule="auto"/>
        <w:ind w:firstLine="708" w:left="0"/>
        <w:jc w:val="both"/>
        <w:rPr>
          <w:spacing w:val="-1"/>
          <w:sz w:val="26"/>
        </w:rPr>
      </w:pPr>
      <w:r>
        <w:rPr>
          <w:color w:val="0F1115"/>
          <w:sz w:val="26"/>
        </w:rPr>
        <w:t xml:space="preserve">В целях приведения муниципального правового акта в соответствие с требованиями Федерального закона от 27.07.2010 № 210-ФЗ «Об организации предоставления государственных и муниципальных услуг» (в редакции Федерального закона от 26.12.2024 № 494-ФЗ), на основании протеста прокурора </w:t>
      </w:r>
      <w:r>
        <w:rPr>
          <w:color w:val="0F1115"/>
          <w:sz w:val="26"/>
        </w:rPr>
        <w:t>Лазовского</w:t>
      </w:r>
      <w:r>
        <w:rPr>
          <w:color w:val="0F1115"/>
          <w:sz w:val="26"/>
        </w:rPr>
        <w:t xml:space="preserve"> района от 27.02.2026 № 34, руководствуясь Уставом </w:t>
      </w:r>
      <w:r>
        <w:rPr>
          <w:color w:val="0F1115"/>
          <w:sz w:val="26"/>
        </w:rPr>
        <w:t>Лазовского</w:t>
      </w:r>
      <w:r>
        <w:rPr>
          <w:color w:val="0F1115"/>
          <w:sz w:val="26"/>
        </w:rPr>
        <w:t xml:space="preserve"> муниципального округа, администрация </w:t>
      </w:r>
      <w:r>
        <w:rPr>
          <w:color w:val="0F1115"/>
          <w:sz w:val="26"/>
        </w:rPr>
        <w:t>Лазовского</w:t>
      </w:r>
      <w:r>
        <w:rPr>
          <w:color w:val="0F1115"/>
          <w:sz w:val="26"/>
        </w:rPr>
        <w:t xml:space="preserve"> муниципального округа</w:t>
      </w:r>
    </w:p>
    <w:p w14:paraId="19000000">
      <w:pPr>
        <w:ind w:firstLine="720" w:left="0" w:right="1"/>
        <w:jc w:val="both"/>
        <w:rPr>
          <w:spacing w:val="-1"/>
          <w:sz w:val="26"/>
        </w:rPr>
      </w:pPr>
    </w:p>
    <w:p w14:paraId="1A000000">
      <w:pPr>
        <w:ind w:right="51"/>
        <w:jc w:val="both"/>
        <w:rPr>
          <w:spacing w:val="-1"/>
          <w:sz w:val="26"/>
        </w:rPr>
      </w:pPr>
      <w:r>
        <w:rPr>
          <w:spacing w:val="-1"/>
          <w:sz w:val="26"/>
        </w:rPr>
        <w:t>ПОСТАНОВЛЯЕТ:</w:t>
      </w:r>
    </w:p>
    <w:p w14:paraId="1B000000">
      <w:pPr>
        <w:ind w:firstLine="700" w:left="0"/>
        <w:jc w:val="both"/>
        <w:rPr>
          <w:spacing w:val="-1"/>
          <w:sz w:val="26"/>
        </w:rPr>
      </w:pPr>
    </w:p>
    <w:p w14:paraId="1C000000">
      <w:pPr>
        <w:pStyle w:val="Style_4"/>
        <w:numPr>
          <w:ilvl w:val="0"/>
          <w:numId w:val="1"/>
        </w:numPr>
        <w:tabs>
          <w:tab w:leader="none" w:pos="720" w:val="clear"/>
        </w:tabs>
        <w:spacing w:after="0" w:before="0" w:line="360" w:lineRule="auto"/>
        <w:ind w:firstLine="709" w:left="0"/>
        <w:jc w:val="both"/>
      </w:pPr>
      <w:r>
        <w:rPr>
          <w:color w:val="0F1115"/>
          <w:sz w:val="26"/>
        </w:rPr>
        <w:t>Внести в административный регламент предоставления муниципальной услуги «</w:t>
      </w:r>
      <w:r>
        <w:rPr>
          <w:sz w:val="26"/>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w:t>
      </w:r>
      <w:r>
        <w:rPr>
          <w:color w:val="0F1115"/>
          <w:sz w:val="26"/>
        </w:rPr>
        <w:t xml:space="preserve">ь», утвержденный постановлением администрации </w:t>
      </w:r>
      <w:r>
        <w:rPr>
          <w:color w:val="0F1115"/>
          <w:sz w:val="26"/>
        </w:rPr>
        <w:t>Лазовского</w:t>
      </w:r>
      <w:r>
        <w:rPr>
          <w:color w:val="0F1115"/>
          <w:sz w:val="26"/>
        </w:rPr>
        <w:t xml:space="preserve"> муниципального округа от 19.07.2023 № 519 (далее – Регламент), следующие изменения:</w:t>
      </w:r>
    </w:p>
    <w:p w14:paraId="1D000000">
      <w:pPr>
        <w:pStyle w:val="Style_4"/>
        <w:spacing w:after="0" w:before="0" w:line="360" w:lineRule="auto"/>
        <w:ind w:firstLine="709" w:left="0"/>
        <w:jc w:val="both"/>
        <w:rPr>
          <w:color w:val="0F1115"/>
          <w:sz w:val="26"/>
        </w:rPr>
      </w:pPr>
      <w:r>
        <w:rPr>
          <w:color w:val="0F1115"/>
          <w:sz w:val="26"/>
        </w:rPr>
        <w:t>1.1. Раздел II «Стандарт предоставления муниципальной услуги» пункт 2.6.6. изложить в следующей редакции:</w:t>
      </w:r>
    </w:p>
    <w:p w14:paraId="1E000000">
      <w:pPr>
        <w:pStyle w:val="Style_4"/>
        <w:spacing w:after="0" w:before="0" w:line="360" w:lineRule="auto"/>
        <w:ind w:firstLine="709" w:left="0"/>
        <w:jc w:val="both"/>
        <w:rPr>
          <w:rStyle w:val="Style_5_ch"/>
          <w:b w:val="0"/>
          <w:color w:val="0F1115"/>
          <w:sz w:val="26"/>
        </w:rPr>
      </w:pPr>
      <w:r>
        <w:rPr>
          <w:rStyle w:val="Style_5_ch"/>
          <w:b w:val="0"/>
          <w:color w:val="0F1115"/>
          <w:sz w:val="26"/>
        </w:rPr>
        <w:t>«2.6.6. Орган, предоставляющий муниципальную услугу, не вправе требовать от заявителя:</w:t>
      </w:r>
    </w:p>
    <w:p w14:paraId="1F000000">
      <w:pPr>
        <w:pStyle w:val="Style_4"/>
        <w:spacing w:after="0" w:before="0" w:line="360" w:lineRule="auto"/>
        <w:ind w:firstLine="709" w:left="0"/>
        <w:jc w:val="both"/>
        <w:rPr>
          <w:b w:val="0"/>
          <w:color w:val="0F1115"/>
          <w:sz w:val="26"/>
        </w:rPr>
      </w:pPr>
      <w:r>
        <w:rPr>
          <w:rStyle w:val="Style_5_ch"/>
          <w:b w:val="0"/>
          <w:color w:val="0F1115"/>
          <w:sz w:val="26"/>
        </w:rPr>
        <w:t>а)</w:t>
      </w:r>
      <w:r>
        <w:rPr>
          <w:b w:val="0"/>
          <w:color w:val="0F1115"/>
          <w:sz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0000000">
      <w:pPr>
        <w:pStyle w:val="Style_4"/>
        <w:spacing w:after="0" w:before="0" w:line="360" w:lineRule="auto"/>
        <w:ind w:firstLine="709" w:left="0"/>
        <w:jc w:val="both"/>
        <w:rPr>
          <w:b w:val="0"/>
          <w:color w:val="0F1115"/>
          <w:sz w:val="26"/>
        </w:rPr>
      </w:pPr>
      <w:r>
        <w:rPr>
          <w:rStyle w:val="Style_5_ch"/>
          <w:b w:val="0"/>
          <w:color w:val="0F1115"/>
          <w:sz w:val="26"/>
        </w:rPr>
        <w:t>б)</w:t>
      </w:r>
      <w:r>
        <w:rPr>
          <w:b w:val="0"/>
          <w:color w:val="0F1115"/>
          <w:sz w:val="26"/>
        </w:rPr>
        <w:t> представления документов и информации, которые в соответствии с нормативными правовыми актами Российской Федерации, Приморского края,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им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p>
    <w:p w14:paraId="21000000">
      <w:pPr>
        <w:pStyle w:val="Style_4"/>
        <w:spacing w:after="0" w:before="0" w:line="360" w:lineRule="auto"/>
        <w:ind w:firstLine="709" w:left="0"/>
        <w:jc w:val="both"/>
        <w:rPr>
          <w:b w:val="0"/>
          <w:color w:val="0F1115"/>
          <w:sz w:val="26"/>
        </w:rPr>
      </w:pPr>
      <w:r>
        <w:rPr>
          <w:b w:val="0"/>
          <w:color w:val="0F1115"/>
          <w:sz w:val="26"/>
        </w:rPr>
        <w:t>1.2.</w:t>
      </w:r>
      <w:r>
        <w:rPr>
          <w:b w:val="0"/>
          <w:color w:val="0F1115"/>
          <w:sz w:val="26"/>
        </w:rPr>
        <w:t xml:space="preserve"> Раздел IV</w:t>
      </w:r>
      <w:r>
        <w:rPr>
          <w:b w:val="0"/>
          <w:color w:val="0F1115"/>
          <w:sz w:val="26"/>
        </w:rPr>
        <w:t xml:space="preserve"> «Формы </w:t>
      </w:r>
      <w:r>
        <w:rPr>
          <w:b w:val="0"/>
          <w:color w:val="0F1115"/>
          <w:sz w:val="26"/>
        </w:rPr>
        <w:t>контроля за</w:t>
      </w:r>
      <w:r>
        <w:rPr>
          <w:b w:val="0"/>
          <w:color w:val="0F1115"/>
          <w:sz w:val="26"/>
        </w:rPr>
        <w:t xml:space="preserve"> исполнением регламента»</w:t>
      </w:r>
      <w:r>
        <w:rPr>
          <w:b w:val="0"/>
          <w:color w:val="0F1115"/>
          <w:sz w:val="26"/>
        </w:rPr>
        <w:t xml:space="preserve"> исключить.</w:t>
      </w:r>
    </w:p>
    <w:p w14:paraId="22000000">
      <w:pPr>
        <w:pStyle w:val="Style_4"/>
        <w:spacing w:after="0" w:before="0" w:line="360" w:lineRule="auto"/>
        <w:ind w:firstLine="709" w:left="0"/>
        <w:jc w:val="both"/>
        <w:rPr>
          <w:b w:val="0"/>
          <w:color w:val="0F1115"/>
          <w:sz w:val="26"/>
        </w:rPr>
      </w:pPr>
      <w:r>
        <w:rPr>
          <w:b w:val="0"/>
          <w:color w:val="0F1115"/>
          <w:sz w:val="26"/>
        </w:rPr>
        <w:t>1.3.</w:t>
      </w:r>
      <w:r>
        <w:rPr>
          <w:b w:val="0"/>
          <w:color w:val="0F1115"/>
          <w:sz w:val="26"/>
        </w:rPr>
        <w:t xml:space="preserve"> </w:t>
      </w:r>
      <w:r>
        <w:rPr>
          <w:b w:val="0"/>
          <w:color w:val="0F1115"/>
          <w:sz w:val="26"/>
        </w:rPr>
        <w:t>Раздел V</w:t>
      </w:r>
      <w:r>
        <w:rPr>
          <w:b w:val="0"/>
          <w:color w:val="0F1115"/>
          <w:sz w:val="26"/>
        </w:rPr>
        <w:t xml:space="preserve"> «Досудебный (внесудебный) порядок обжалования решений и действий (бездействий) органа, предоставляющую муниципальную услугу, многофункционального центра, а также их должностных лиц, муниципальных служащих, работников»</w:t>
      </w:r>
      <w:r>
        <w:rPr>
          <w:b w:val="0"/>
          <w:color w:val="0F1115"/>
          <w:sz w:val="26"/>
        </w:rPr>
        <w:t xml:space="preserve"> исключить.</w:t>
      </w:r>
    </w:p>
    <w:p w14:paraId="23000000">
      <w:pPr>
        <w:pStyle w:val="Style_4"/>
        <w:spacing w:after="0" w:before="0" w:line="360" w:lineRule="auto"/>
        <w:ind w:firstLine="709" w:left="0"/>
        <w:jc w:val="both"/>
        <w:rPr>
          <w:b w:val="0"/>
          <w:color w:val="0F1115"/>
          <w:sz w:val="26"/>
        </w:rPr>
      </w:pPr>
      <w:r>
        <w:rPr>
          <w:b w:val="0"/>
          <w:color w:val="0F1115"/>
          <w:sz w:val="26"/>
        </w:rPr>
        <w:t>1.4. В связи с исключением разделов IV и V, считать разделы Регламента действующими в следующей нумерации:</w:t>
      </w:r>
    </w:p>
    <w:p w14:paraId="24000000">
      <w:pPr>
        <w:pStyle w:val="Style_4"/>
        <w:tabs>
          <w:tab w:leader="none" w:pos="0" w:val="left"/>
          <w:tab w:leader="none" w:pos="1440" w:val="clear"/>
        </w:tabs>
        <w:spacing w:after="0" w:before="0" w:line="360" w:lineRule="auto"/>
        <w:ind w:firstLine="0" w:left="0"/>
        <w:jc w:val="both"/>
        <w:rPr>
          <w:b w:val="0"/>
          <w:color w:val="0F1115"/>
          <w:sz w:val="26"/>
        </w:rPr>
      </w:pPr>
      <w:r>
        <w:rPr>
          <w:b w:val="0"/>
          <w:color w:val="0F1115"/>
          <w:sz w:val="26"/>
        </w:rPr>
        <w:t xml:space="preserve">           Раздел I – III сохраняют нумерацию без изменений;</w:t>
      </w:r>
    </w:p>
    <w:p w14:paraId="25000000">
      <w:pPr>
        <w:pStyle w:val="Style_4"/>
        <w:tabs>
          <w:tab w:leader="none" w:pos="0" w:val="left"/>
          <w:tab w:leader="none" w:pos="1440" w:val="clear"/>
        </w:tabs>
        <w:spacing w:after="0" w:before="0" w:line="360" w:lineRule="auto"/>
        <w:ind w:firstLine="0" w:left="0"/>
        <w:jc w:val="both"/>
        <w:rPr>
          <w:b w:val="0"/>
          <w:color w:val="0F1115"/>
          <w:sz w:val="26"/>
        </w:rPr>
      </w:pPr>
      <w:r>
        <w:rPr>
          <w:b w:val="0"/>
          <w:color w:val="0F1115"/>
          <w:sz w:val="26"/>
        </w:rPr>
        <w:t xml:space="preserve">           Приложение № 1 к Регламенту остается без изменений.</w:t>
      </w:r>
    </w:p>
    <w:p w14:paraId="26000000">
      <w:pPr>
        <w:pStyle w:val="Style_4"/>
        <w:numPr>
          <w:ilvl w:val="0"/>
          <w:numId w:val="1"/>
        </w:numPr>
        <w:tabs>
          <w:tab w:leader="none" w:pos="0" w:val="left"/>
          <w:tab w:leader="none" w:pos="720" w:val="clear"/>
        </w:tabs>
        <w:spacing w:after="0" w:before="0" w:line="360" w:lineRule="auto"/>
        <w:ind w:firstLine="709" w:left="0"/>
        <w:jc w:val="both"/>
        <w:rPr>
          <w:color w:val="0F1115"/>
          <w:sz w:val="26"/>
        </w:rPr>
      </w:pPr>
      <w:r>
        <w:rPr>
          <w:color w:val="0F1115"/>
          <w:sz w:val="26"/>
        </w:rPr>
        <w:t>Настоящее постановление вступает в силу со дня его официального опубликования (обнародования).</w:t>
      </w:r>
    </w:p>
    <w:p w14:paraId="27000000">
      <w:pPr>
        <w:pStyle w:val="Style_4"/>
        <w:numPr>
          <w:ilvl w:val="0"/>
          <w:numId w:val="1"/>
        </w:numPr>
        <w:tabs>
          <w:tab w:leader="none" w:pos="0" w:val="left"/>
          <w:tab w:leader="none" w:pos="720" w:val="clear"/>
        </w:tabs>
        <w:spacing w:after="0" w:before="0" w:line="360" w:lineRule="auto"/>
        <w:ind w:firstLine="709" w:left="0"/>
        <w:jc w:val="both"/>
        <w:rPr>
          <w:color w:val="0F1115"/>
          <w:sz w:val="26"/>
        </w:rPr>
      </w:pPr>
      <w:r>
        <w:rPr>
          <w:color w:val="0F1115"/>
          <w:sz w:val="26"/>
        </w:rPr>
        <w:t xml:space="preserve">Начальнику управления делами администрации </w:t>
      </w:r>
      <w:r>
        <w:rPr>
          <w:color w:val="0F1115"/>
          <w:sz w:val="26"/>
        </w:rPr>
        <w:t>Лазовского</w:t>
      </w:r>
      <w:r>
        <w:rPr>
          <w:color w:val="0F1115"/>
          <w:sz w:val="26"/>
        </w:rPr>
        <w:t xml:space="preserve"> муниципального округа обеспечить опубликование настоящего постановления в газете «</w:t>
      </w:r>
      <w:r>
        <w:rPr>
          <w:color w:val="0F1115"/>
          <w:sz w:val="26"/>
        </w:rPr>
        <w:t>Синегорье</w:t>
      </w:r>
      <w:r>
        <w:rPr>
          <w:color w:val="0F1115"/>
          <w:sz w:val="26"/>
        </w:rPr>
        <w:t xml:space="preserve">» и размещение на официальном сайте администрации </w:t>
      </w:r>
      <w:r>
        <w:rPr>
          <w:color w:val="0F1115"/>
          <w:sz w:val="26"/>
        </w:rPr>
        <w:t>Лазовского</w:t>
      </w:r>
      <w:r>
        <w:rPr>
          <w:color w:val="0F1115"/>
          <w:sz w:val="26"/>
        </w:rPr>
        <w:t xml:space="preserve"> муниципального округа в сети «Интернет».</w:t>
      </w:r>
    </w:p>
    <w:p w14:paraId="28000000">
      <w:pPr>
        <w:pStyle w:val="Style_4"/>
        <w:numPr>
          <w:ilvl w:val="0"/>
          <w:numId w:val="1"/>
        </w:numPr>
        <w:spacing w:after="0" w:before="0" w:line="360" w:lineRule="auto"/>
        <w:ind w:firstLine="709" w:left="0"/>
        <w:jc w:val="both"/>
        <w:rPr>
          <w:color w:val="0F1115"/>
          <w:sz w:val="26"/>
        </w:rPr>
      </w:pPr>
      <w:r>
        <w:rPr>
          <w:color w:val="0F1115"/>
          <w:sz w:val="26"/>
        </w:rPr>
        <w:t>Контроль за</w:t>
      </w:r>
      <w:r>
        <w:rPr>
          <w:color w:val="0F1115"/>
          <w:sz w:val="26"/>
        </w:rPr>
        <w:t xml:space="preserve"> исполнением настоящего постановления оставляю за собой.</w:t>
      </w:r>
    </w:p>
    <w:p w14:paraId="29000000">
      <w:pPr>
        <w:pStyle w:val="Style_3"/>
        <w:ind/>
        <w:jc w:val="both"/>
        <w:rPr>
          <w:sz w:val="26"/>
        </w:rPr>
      </w:pPr>
    </w:p>
    <w:p w14:paraId="2A000000">
      <w:pPr>
        <w:pStyle w:val="Style_3"/>
        <w:ind/>
        <w:jc w:val="both"/>
        <w:rPr>
          <w:sz w:val="26"/>
        </w:rPr>
      </w:pPr>
    </w:p>
    <w:p w14:paraId="2B000000">
      <w:pPr>
        <w:pStyle w:val="Style_3"/>
        <w:ind/>
        <w:jc w:val="both"/>
        <w:rPr>
          <w:sz w:val="26"/>
        </w:rPr>
      </w:pPr>
      <w:r>
        <w:rPr>
          <w:sz w:val="26"/>
        </w:rPr>
        <w:t>Г</w:t>
      </w:r>
      <w:r>
        <w:rPr>
          <w:sz w:val="26"/>
        </w:rPr>
        <w:t>лав</w:t>
      </w:r>
      <w:r>
        <w:rPr>
          <w:sz w:val="26"/>
        </w:rPr>
        <w:t>а</w:t>
      </w:r>
      <w:r>
        <w:rPr>
          <w:sz w:val="26"/>
        </w:rPr>
        <w:t xml:space="preserve"> </w:t>
      </w:r>
      <w:r>
        <w:rPr>
          <w:sz w:val="26"/>
        </w:rPr>
        <w:t>Лазовского</w:t>
      </w:r>
      <w:r>
        <w:rPr>
          <w:sz w:val="26"/>
        </w:rPr>
        <w:t xml:space="preserve"> </w:t>
      </w:r>
    </w:p>
    <w:p w14:paraId="2C000000">
      <w:pPr>
        <w:pStyle w:val="Style_3"/>
        <w:ind/>
        <w:jc w:val="both"/>
        <w:rPr>
          <w:sz w:val="26"/>
        </w:rPr>
      </w:pPr>
      <w:r>
        <w:rPr>
          <w:sz w:val="26"/>
        </w:rPr>
        <w:t>муниципального округа</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 xml:space="preserve">   </w:t>
      </w:r>
      <w:r>
        <w:rPr>
          <w:sz w:val="26"/>
        </w:rPr>
        <w:t>Р.С.</w:t>
      </w:r>
      <w:r>
        <w:rPr>
          <w:sz w:val="26"/>
        </w:rPr>
        <w:t xml:space="preserve"> </w:t>
      </w:r>
      <w:r>
        <w:rPr>
          <w:sz w:val="26"/>
        </w:rPr>
        <w:t>Манукян</w:t>
      </w:r>
    </w:p>
    <w:p w14:paraId="2D000000">
      <w:pPr>
        <w:widowControl w:val="0"/>
        <w:spacing w:before="0"/>
        <w:ind w:firstLine="0" w:left="-534" w:right="184"/>
        <w:jc w:val="right"/>
        <w:outlineLvl w:val="1"/>
      </w:pPr>
    </w:p>
    <w:p w14:paraId="2E000000">
      <w:pPr>
        <w:widowControl w:val="0"/>
        <w:ind/>
        <w:jc w:val="right"/>
        <w:rPr>
          <w:sz w:val="24"/>
        </w:rPr>
      </w:pPr>
      <w:r>
        <w:rPr>
          <w:sz w:val="24"/>
        </w:rPr>
        <w:t>УТВЕРЖДЕН</w:t>
      </w:r>
    </w:p>
    <w:p w14:paraId="2F000000">
      <w:pPr>
        <w:widowControl w:val="0"/>
        <w:ind/>
        <w:jc w:val="right"/>
        <w:rPr>
          <w:b w:val="1"/>
          <w:sz w:val="24"/>
        </w:rPr>
      </w:pPr>
      <w:r>
        <w:rPr>
          <w:sz w:val="24"/>
        </w:rPr>
        <w:t>постановлением</w:t>
      </w:r>
      <w:r>
        <w:rPr>
          <w:sz w:val="24"/>
        </w:rPr>
        <w:t xml:space="preserve"> Администрации</w:t>
      </w:r>
      <w:r>
        <w:rPr>
          <w:sz w:val="24"/>
        </w:rPr>
        <w:br/>
      </w:r>
      <w:r>
        <w:rPr>
          <w:sz w:val="24"/>
        </w:rPr>
        <w:t>Лазовского муниципально</w:t>
      </w:r>
      <w:r>
        <w:rPr>
          <w:sz w:val="24"/>
        </w:rPr>
        <w:t>го округа</w:t>
      </w:r>
      <w:r>
        <w:rPr>
          <w:sz w:val="24"/>
        </w:rPr>
        <w:br/>
      </w:r>
      <w:r>
        <w:rPr>
          <w:sz w:val="24"/>
        </w:rPr>
        <w:t>Приморского края</w:t>
      </w:r>
      <w:r>
        <w:rPr>
          <w:sz w:val="24"/>
        </w:rPr>
        <w:br/>
      </w:r>
      <w:r>
        <w:rPr>
          <w:sz w:val="24"/>
        </w:rPr>
        <w:t>от</w:t>
      </w:r>
      <w:r>
        <w:rPr>
          <w:sz w:val="24"/>
        </w:rPr>
        <w:t xml:space="preserve"> 19</w:t>
      </w:r>
      <w:r>
        <w:rPr>
          <w:sz w:val="24"/>
        </w:rPr>
        <w:t>.07</w:t>
      </w:r>
      <w:r>
        <w:rPr>
          <w:sz w:val="24"/>
        </w:rPr>
        <w:t>.2023 N</w:t>
      </w:r>
      <w:r>
        <w:rPr>
          <w:sz w:val="24"/>
        </w:rPr>
        <w:t>519</w:t>
      </w:r>
      <w:r>
        <w:rPr>
          <w:sz w:val="24"/>
        </w:rPr>
        <w:t> </w:t>
      </w:r>
    </w:p>
    <w:p w14:paraId="30000000">
      <w:pPr>
        <w:widowControl w:val="0"/>
        <w:ind/>
        <w:jc w:val="right"/>
        <w:rPr>
          <w:b w:val="0"/>
          <w:sz w:val="24"/>
        </w:rPr>
      </w:pPr>
      <w:r>
        <w:rPr>
          <w:b w:val="0"/>
          <w:sz w:val="24"/>
        </w:rPr>
        <w:t>(</w:t>
      </w:r>
      <w:r>
        <w:rPr>
          <w:b w:val="0"/>
          <w:sz w:val="24"/>
        </w:rPr>
        <w:t>в редакци</w:t>
      </w:r>
      <w:r>
        <w:rPr>
          <w:b w:val="0"/>
          <w:sz w:val="24"/>
        </w:rPr>
        <w:t xml:space="preserve">и постановления </w:t>
      </w:r>
    </w:p>
    <w:p w14:paraId="31000000">
      <w:pPr>
        <w:widowControl w:val="0"/>
        <w:ind/>
        <w:jc w:val="right"/>
        <w:rPr>
          <w:b w:val="0"/>
          <w:sz w:val="24"/>
        </w:rPr>
      </w:pPr>
      <w:r>
        <w:rPr>
          <w:b w:val="0"/>
          <w:sz w:val="24"/>
        </w:rPr>
        <w:t>от 05.03.2026 г. № 247)</w:t>
      </w:r>
    </w:p>
    <w:p w14:paraId="32000000">
      <w:pPr>
        <w:widowControl w:val="0"/>
        <w:spacing w:after="108" w:before="108"/>
        <w:ind w:firstLine="0" w:left="720"/>
        <w:jc w:val="center"/>
        <w:outlineLvl w:val="0"/>
        <w:rPr>
          <w:b w:val="0"/>
          <w:sz w:val="24"/>
        </w:rPr>
      </w:pPr>
    </w:p>
    <w:p w14:paraId="33000000">
      <w:pPr>
        <w:widowControl w:val="0"/>
        <w:spacing w:after="108" w:before="108"/>
        <w:ind w:firstLine="0" w:left="720"/>
        <w:jc w:val="center"/>
        <w:outlineLvl w:val="0"/>
        <w:rPr>
          <w:b w:val="1"/>
          <w:sz w:val="24"/>
        </w:rPr>
      </w:pPr>
      <w:r>
        <w:rPr>
          <w:b w:val="1"/>
          <w:sz w:val="24"/>
        </w:rPr>
        <w:t xml:space="preserve">Административный </w:t>
      </w:r>
      <w:r>
        <w:rPr>
          <w:b w:val="1"/>
          <w:sz w:val="24"/>
        </w:rPr>
        <w:t>Регламент</w:t>
      </w:r>
      <w:r>
        <w:rPr>
          <w:b w:val="1"/>
          <w:sz w:val="24"/>
        </w:rPr>
        <w:br/>
      </w:r>
      <w:r>
        <w:rPr>
          <w:b w:val="1"/>
          <w:sz w:val="24"/>
        </w:rPr>
        <w:t>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34000000">
      <w:pPr>
        <w:widowControl w:val="0"/>
        <w:spacing w:after="108" w:before="108"/>
        <w:ind w:firstLine="0" w:left="720"/>
        <w:jc w:val="center"/>
        <w:outlineLvl w:val="0"/>
        <w:rPr>
          <w:b w:val="1"/>
          <w:sz w:val="24"/>
        </w:rPr>
      </w:pPr>
    </w:p>
    <w:p w14:paraId="35000000">
      <w:pPr>
        <w:widowControl w:val="0"/>
        <w:spacing w:after="108" w:before="108"/>
        <w:ind w:firstLine="0" w:left="720"/>
        <w:jc w:val="center"/>
        <w:outlineLvl w:val="0"/>
        <w:rPr>
          <w:b w:val="1"/>
          <w:sz w:val="24"/>
        </w:rPr>
      </w:pPr>
      <w:r>
        <w:rPr>
          <w:b w:val="1"/>
          <w:sz w:val="24"/>
        </w:rPr>
        <w:t>I. Общие положения</w:t>
      </w:r>
    </w:p>
    <w:p w14:paraId="36000000">
      <w:pPr>
        <w:widowControl w:val="0"/>
        <w:ind/>
        <w:jc w:val="both"/>
        <w:rPr>
          <w:sz w:val="24"/>
        </w:rPr>
      </w:pPr>
      <w:r>
        <w:rPr>
          <w:sz w:val="24"/>
        </w:rPr>
        <w:t xml:space="preserve">1. Предмет регулирования Административного </w:t>
      </w:r>
      <w:r>
        <w:rPr>
          <w:sz w:val="24"/>
        </w:rPr>
        <w:t>Регламент</w:t>
      </w:r>
      <w:r>
        <w:rPr>
          <w:sz w:val="24"/>
        </w:rPr>
        <w:t>а.</w:t>
      </w:r>
    </w:p>
    <w:p w14:paraId="37000000">
      <w:pPr>
        <w:widowControl w:val="0"/>
        <w:ind/>
        <w:jc w:val="both"/>
        <w:rPr>
          <w:sz w:val="24"/>
        </w:rPr>
      </w:pPr>
      <w:r>
        <w:rPr>
          <w:sz w:val="24"/>
        </w:rPr>
        <w:t xml:space="preserve">1.1. Настоящий Административный </w:t>
      </w:r>
      <w:r>
        <w:rPr>
          <w:sz w:val="24"/>
        </w:rPr>
        <w:t>Регламент</w:t>
      </w:r>
      <w:r>
        <w:rPr>
          <w:sz w:val="24"/>
        </w:rPr>
        <w:t xml:space="preserve"> по предоставлению Администрацией Лазовского муниципального округа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муниципальная услуга, Административный </w:t>
      </w:r>
      <w:r>
        <w:rPr>
          <w:sz w:val="24"/>
        </w:rPr>
        <w:t>Регламент</w:t>
      </w:r>
      <w:r>
        <w:rPr>
          <w:sz w:val="24"/>
        </w:rPr>
        <w:t xml:space="preserve">, </w:t>
      </w:r>
      <w:r>
        <w:rPr>
          <w:sz w:val="24"/>
        </w:rPr>
        <w:t>Регламент</w:t>
      </w:r>
      <w:r>
        <w:rPr>
          <w:sz w:val="24"/>
        </w:rPr>
        <w:t>) разработан в целях повышения качества предоставления муниципальной услуги, определяет сроки и последовательность действий при осуществлении Администрацией Лазовского муниципального округа полномочий по предоставлению муниципальной услуги.</w:t>
      </w:r>
    </w:p>
    <w:p w14:paraId="38000000">
      <w:pPr>
        <w:widowControl w:val="0"/>
        <w:ind/>
        <w:jc w:val="both"/>
        <w:rPr>
          <w:sz w:val="24"/>
        </w:rPr>
      </w:pPr>
      <w:r>
        <w:rPr>
          <w:sz w:val="24"/>
        </w:rPr>
        <w:t>1.2. Круг заявителей.</w:t>
      </w:r>
    </w:p>
    <w:p w14:paraId="39000000">
      <w:pPr>
        <w:widowControl w:val="0"/>
        <w:ind/>
        <w:jc w:val="both"/>
        <w:rPr>
          <w:sz w:val="24"/>
        </w:rPr>
      </w:pPr>
      <w:r>
        <w:rPr>
          <w:sz w:val="24"/>
        </w:rPr>
        <w:t xml:space="preserve">1.2.1. Муниципальная услуга предоставляется юридическим лицам и индивидуальным предпринимателям - субъекты малого и среднего предпринимательства (юридические лица и индивидуальные предприниматели), соответствующие условиям, установленным </w:t>
      </w:r>
      <w:r>
        <w:rPr>
          <w:sz w:val="24"/>
        </w:rPr>
        <w:fldChar w:fldCharType="begin"/>
      </w:r>
      <w:r>
        <w:rPr>
          <w:sz w:val="24"/>
        </w:rPr>
        <w:instrText>HYPERLINK "https://internet.garant.ru/document/redirect/12161610/3"</w:instrText>
      </w:r>
      <w:r>
        <w:rPr>
          <w:sz w:val="24"/>
        </w:rPr>
        <w:fldChar w:fldCharType="separate"/>
      </w:r>
      <w:r>
        <w:rPr>
          <w:sz w:val="24"/>
        </w:rPr>
        <w:t>статьей 3</w:t>
      </w:r>
      <w:r>
        <w:rPr>
          <w:sz w:val="24"/>
        </w:rPr>
        <w:fldChar w:fldCharType="end"/>
      </w:r>
      <w:r>
        <w:rPr>
          <w:sz w:val="24"/>
        </w:rPr>
        <w:t xml:space="preserve"> Федерального закона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N 159-ФЗ), являющиеся арендаторами недвижимого имущества, находящегося муниципальной собственности (далее - Заявитель, Заявители).</w:t>
      </w:r>
    </w:p>
    <w:p w14:paraId="3A000000">
      <w:pPr>
        <w:widowControl w:val="0"/>
        <w:ind/>
        <w:jc w:val="both"/>
        <w:rPr>
          <w:sz w:val="24"/>
        </w:rPr>
      </w:pPr>
      <w:r>
        <w:rPr>
          <w:sz w:val="24"/>
        </w:rPr>
        <w:t>1.2.2. От имени заявителя за предоставлением муниципальной услуги могут обращаться представители,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14:paraId="3B000000">
      <w:pPr>
        <w:widowControl w:val="0"/>
        <w:ind/>
        <w:jc w:val="both"/>
        <w:rPr>
          <w:sz w:val="24"/>
        </w:rPr>
      </w:pPr>
      <w:r>
        <w:rPr>
          <w:sz w:val="24"/>
        </w:rPr>
        <w:t>1.2.3. Преимущественное право Заявителя на приобретение арендуемого имущества реализуется при наличии следующих условий одновременно:</w:t>
      </w:r>
    </w:p>
    <w:p w14:paraId="3C000000">
      <w:pPr>
        <w:widowControl w:val="0"/>
        <w:ind/>
        <w:jc w:val="both"/>
        <w:rPr>
          <w:sz w:val="24"/>
        </w:rPr>
      </w:pPr>
      <w:r>
        <w:rPr>
          <w:sz w:val="24"/>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r>
        <w:rPr>
          <w:sz w:val="24"/>
        </w:rPr>
        <w:fldChar w:fldCharType="begin"/>
      </w:r>
      <w:r>
        <w:rPr>
          <w:sz w:val="24"/>
        </w:rPr>
        <w:instrText>HYPERLINK "https://internet.garant.ru/document/redirect/12161610/921"</w:instrText>
      </w:r>
      <w:r>
        <w:rPr>
          <w:sz w:val="24"/>
        </w:rPr>
        <w:fldChar w:fldCharType="separate"/>
      </w:r>
      <w:r>
        <w:rPr>
          <w:sz w:val="24"/>
        </w:rPr>
        <w:t>частью 2.1 статьи 9</w:t>
      </w:r>
      <w:r>
        <w:rPr>
          <w:sz w:val="24"/>
        </w:rPr>
        <w:fldChar w:fldCharType="end"/>
      </w:r>
      <w:r>
        <w:rPr>
          <w:sz w:val="24"/>
        </w:rPr>
        <w:t xml:space="preserve"> Федерального закона N 159-ФЗ;</w:t>
      </w:r>
    </w:p>
    <w:p w14:paraId="3D000000">
      <w:pPr>
        <w:widowControl w:val="0"/>
        <w:ind/>
        <w:jc w:val="both"/>
        <w:rPr>
          <w:sz w:val="24"/>
        </w:rPr>
      </w:pPr>
      <w:r>
        <w:rPr>
          <w:sz w:val="24"/>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r>
        <w:rPr>
          <w:sz w:val="24"/>
        </w:rPr>
        <w:fldChar w:fldCharType="begin"/>
      </w:r>
      <w:r>
        <w:rPr>
          <w:sz w:val="24"/>
        </w:rPr>
        <w:instrText>HYPERLINK "https://internet.garant.ru/document/redirect/12161610/44"</w:instrText>
      </w:r>
      <w:r>
        <w:rPr>
          <w:sz w:val="24"/>
        </w:rPr>
        <w:fldChar w:fldCharType="separate"/>
      </w:r>
      <w:r>
        <w:rPr>
          <w:sz w:val="24"/>
        </w:rPr>
        <w:t>частью 4 статьи 4</w:t>
      </w:r>
      <w:r>
        <w:rPr>
          <w:sz w:val="24"/>
        </w:rPr>
        <w:fldChar w:fldCharType="end"/>
      </w:r>
      <w:r>
        <w:rPr>
          <w:sz w:val="24"/>
        </w:rPr>
        <w:t xml:space="preserve"> Федерального закона N 159-ФЗ, а в случае, предусмотренном </w:t>
      </w:r>
      <w:r>
        <w:rPr>
          <w:sz w:val="24"/>
        </w:rPr>
        <w:fldChar w:fldCharType="begin"/>
      </w:r>
      <w:r>
        <w:rPr>
          <w:sz w:val="24"/>
        </w:rPr>
        <w:instrText>HYPERLINK "https://internet.garant.ru/document/redirect/12161610/92"</w:instrText>
      </w:r>
      <w:r>
        <w:rPr>
          <w:sz w:val="24"/>
        </w:rPr>
        <w:fldChar w:fldCharType="separate"/>
      </w:r>
      <w:r>
        <w:rPr>
          <w:sz w:val="24"/>
        </w:rPr>
        <w:t>частью 2</w:t>
      </w:r>
      <w:r>
        <w:rPr>
          <w:sz w:val="24"/>
        </w:rPr>
        <w:fldChar w:fldCharType="end"/>
      </w:r>
      <w:r>
        <w:rPr>
          <w:sz w:val="24"/>
        </w:rPr>
        <w:t xml:space="preserve"> или </w:t>
      </w:r>
      <w:r>
        <w:rPr>
          <w:sz w:val="24"/>
        </w:rPr>
        <w:fldChar w:fldCharType="begin"/>
      </w:r>
      <w:r>
        <w:rPr>
          <w:sz w:val="24"/>
        </w:rPr>
        <w:instrText>HYPERLINK "https://internet.garant.ru/document/redirect/12161610/921"</w:instrText>
      </w:r>
      <w:r>
        <w:rPr>
          <w:sz w:val="24"/>
        </w:rPr>
        <w:fldChar w:fldCharType="separate"/>
      </w:r>
      <w:r>
        <w:rPr>
          <w:sz w:val="24"/>
        </w:rPr>
        <w:t>частью 2.1 статьи 9</w:t>
      </w:r>
      <w:r>
        <w:rPr>
          <w:sz w:val="24"/>
        </w:rPr>
        <w:fldChar w:fldCharType="end"/>
      </w:r>
      <w:r>
        <w:rPr>
          <w:sz w:val="24"/>
        </w:rPr>
        <w:t xml:space="preserve"> Федерального закона N 159-ФЗ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
    <w:p w14:paraId="3E000000">
      <w:pPr>
        <w:widowControl w:val="0"/>
        <w:ind/>
        <w:jc w:val="both"/>
        <w:rPr>
          <w:sz w:val="24"/>
        </w:rPr>
      </w:pPr>
      <w:r>
        <w:rPr>
          <w:sz w:val="24"/>
        </w:rPr>
        <w:t xml:space="preserve">3) арендуемое имущество не включено в утвержденный в соответствии с </w:t>
      </w:r>
      <w:r>
        <w:rPr>
          <w:sz w:val="24"/>
        </w:rPr>
        <w:fldChar w:fldCharType="begin"/>
      </w:r>
      <w:r>
        <w:rPr>
          <w:sz w:val="24"/>
        </w:rPr>
        <w:instrText>HYPERLINK "https://internet.garant.ru/document/redirect/12154854/1804"</w:instrText>
      </w:r>
      <w:r>
        <w:rPr>
          <w:sz w:val="24"/>
        </w:rPr>
        <w:fldChar w:fldCharType="separate"/>
      </w:r>
      <w:r>
        <w:rPr>
          <w:sz w:val="24"/>
        </w:rPr>
        <w:t>частью 4 статьи 18</w:t>
      </w:r>
      <w:r>
        <w:rPr>
          <w:sz w:val="24"/>
        </w:rPr>
        <w:fldChar w:fldCharType="end"/>
      </w:r>
      <w:r>
        <w:rPr>
          <w:sz w:val="24"/>
        </w:rP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N 209-ФЗ) перечень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r>
        <w:rPr>
          <w:sz w:val="24"/>
        </w:rPr>
        <w:fldChar w:fldCharType="begin"/>
      </w:r>
      <w:r>
        <w:rPr>
          <w:sz w:val="24"/>
        </w:rPr>
        <w:instrText>HYPERLINK "https://internet.garant.ru/document/redirect/12161610/921"</w:instrText>
      </w:r>
      <w:r>
        <w:rPr>
          <w:sz w:val="24"/>
        </w:rPr>
        <w:fldChar w:fldCharType="separate"/>
      </w:r>
      <w:r>
        <w:rPr>
          <w:sz w:val="24"/>
        </w:rPr>
        <w:t>частью 2.1 статьи 9</w:t>
      </w:r>
      <w:r>
        <w:rPr>
          <w:sz w:val="24"/>
        </w:rPr>
        <w:fldChar w:fldCharType="end"/>
      </w:r>
      <w:r>
        <w:rPr>
          <w:sz w:val="24"/>
        </w:rPr>
        <w:t xml:space="preserve"> Федерального закона N 159-ФЗ;</w:t>
      </w:r>
    </w:p>
    <w:p w14:paraId="3F000000">
      <w:pPr>
        <w:widowControl w:val="0"/>
        <w:ind/>
        <w:jc w:val="both"/>
        <w:rPr>
          <w:sz w:val="24"/>
        </w:rPr>
      </w:pPr>
      <w:r>
        <w:rPr>
          <w:sz w:val="24"/>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14:paraId="40000000">
      <w:pPr>
        <w:widowControl w:val="0"/>
        <w:ind/>
        <w:jc w:val="both"/>
        <w:rPr>
          <w:sz w:val="24"/>
        </w:rPr>
      </w:pPr>
      <w:r>
        <w:rPr>
          <w:sz w:val="24"/>
        </w:rPr>
        <w:t>1.3. Требования к порядку информирования о предоставлении муниципальной услуги.</w:t>
      </w:r>
    </w:p>
    <w:p w14:paraId="41000000">
      <w:pPr>
        <w:widowControl w:val="0"/>
        <w:ind/>
        <w:jc w:val="both"/>
        <w:rPr>
          <w:sz w:val="24"/>
        </w:rPr>
      </w:pPr>
      <w:r>
        <w:rPr>
          <w:sz w:val="24"/>
        </w:rPr>
        <w:t>1.3.1. Порядок получения информации по вопросам предоставления муниципальной услуги.</w:t>
      </w:r>
    </w:p>
    <w:p w14:paraId="42000000">
      <w:pPr>
        <w:widowControl w:val="0"/>
        <w:ind/>
        <w:jc w:val="both"/>
        <w:rPr>
          <w:sz w:val="24"/>
        </w:rPr>
      </w:pPr>
      <w:r>
        <w:rPr>
          <w:sz w:val="24"/>
        </w:rPr>
        <w:t>Информирование о порядке предоставления муниципальной услуги осуществляется:</w:t>
      </w:r>
    </w:p>
    <w:p w14:paraId="43000000">
      <w:pPr>
        <w:widowControl w:val="0"/>
        <w:ind/>
        <w:jc w:val="both"/>
        <w:rPr>
          <w:sz w:val="24"/>
        </w:rPr>
      </w:pPr>
      <w:r>
        <w:rPr>
          <w:sz w:val="24"/>
        </w:rPr>
        <w:t>а) специалистом уполномоченного органа, ответственным за предоставление муниципальной услуги, при непосредственном обращении заявителя в уполномоченный орган;</w:t>
      </w:r>
    </w:p>
    <w:p w14:paraId="44000000">
      <w:pPr>
        <w:widowControl w:val="0"/>
        <w:ind/>
        <w:jc w:val="both"/>
        <w:rPr>
          <w:sz w:val="24"/>
        </w:rPr>
      </w:pPr>
      <w:r>
        <w:rPr>
          <w:sz w:val="24"/>
        </w:rPr>
        <w:t>б</w:t>
      </w:r>
      <w:r>
        <w:rPr>
          <w:sz w:val="24"/>
        </w:rPr>
        <w:t>) посредством телефонной, факсимильной и иных средств телекоммуникационной связи;</w:t>
      </w:r>
    </w:p>
    <w:p w14:paraId="45000000">
      <w:pPr>
        <w:widowControl w:val="0"/>
        <w:ind/>
        <w:jc w:val="both"/>
        <w:rPr>
          <w:sz w:val="24"/>
        </w:rPr>
      </w:pPr>
      <w:r>
        <w:rPr>
          <w:sz w:val="24"/>
        </w:rPr>
        <w:t>в</w:t>
      </w:r>
      <w:r>
        <w:rPr>
          <w:sz w:val="24"/>
        </w:rPr>
        <w:t xml:space="preserve">) путем размещения информации на </w:t>
      </w:r>
      <w:r>
        <w:rPr>
          <w:sz w:val="24"/>
        </w:rPr>
        <w:fldChar w:fldCharType="begin"/>
      </w:r>
      <w:r>
        <w:rPr>
          <w:sz w:val="24"/>
        </w:rPr>
        <w:instrText>HYPERLINK "https://internet.garant.ru/document/redirect/30100430/714752"</w:instrText>
      </w:r>
      <w:r>
        <w:rPr>
          <w:sz w:val="24"/>
        </w:rPr>
        <w:fldChar w:fldCharType="separate"/>
      </w:r>
      <w:r>
        <w:rPr>
          <w:sz w:val="24"/>
        </w:rPr>
        <w:t>официальном сайте</w:t>
      </w:r>
      <w:r>
        <w:rPr>
          <w:sz w:val="24"/>
        </w:rPr>
        <w:fldChar w:fldCharType="end"/>
      </w:r>
      <w:r>
        <w:rPr>
          <w:sz w:val="24"/>
        </w:rPr>
        <w:t xml:space="preserve"> Администрации Лазовского муниципального округа в информационно-телекоммуникационной сети Интернет;</w:t>
      </w:r>
    </w:p>
    <w:p w14:paraId="46000000">
      <w:pPr>
        <w:widowControl w:val="0"/>
        <w:ind/>
        <w:jc w:val="both"/>
        <w:rPr>
          <w:sz w:val="24"/>
        </w:rPr>
      </w:pPr>
      <w:r>
        <w:rPr>
          <w:sz w:val="24"/>
        </w:rPr>
        <w:t>г</w:t>
      </w:r>
      <w:r>
        <w:rPr>
          <w:sz w:val="24"/>
        </w:rPr>
        <w:t>) посредством ответов на письменные обращения граждан.</w:t>
      </w:r>
    </w:p>
    <w:p w14:paraId="47000000">
      <w:pPr>
        <w:widowControl w:val="0"/>
        <w:ind/>
        <w:jc w:val="both"/>
        <w:rPr>
          <w:sz w:val="24"/>
        </w:rPr>
      </w:pPr>
      <w:r>
        <w:rPr>
          <w:sz w:val="24"/>
        </w:rPr>
        <w:t>1.3.2. При информировании о порядке предоставления муниципальной услуги по телефону специалист, приняв вызов по телефону, должен представиться: назвать фамилию, имя, отчество (при наличии), должность, наименование уполномоченного органа</w:t>
      </w:r>
      <w:r>
        <w:rPr>
          <w:sz w:val="24"/>
        </w:rPr>
        <w:t>.</w:t>
      </w:r>
    </w:p>
    <w:p w14:paraId="48000000">
      <w:pPr>
        <w:widowControl w:val="0"/>
        <w:ind/>
        <w:jc w:val="both"/>
        <w:rPr>
          <w:sz w:val="24"/>
        </w:rPr>
      </w:pPr>
      <w:r>
        <w:rPr>
          <w:sz w:val="24"/>
        </w:rPr>
        <w:t>Специалист обязан сообщить график приема граждан, точный почтовый адрес уполномоченного органа, способ проезда к нему, а при необходимости - требования к письменному обращению.</w:t>
      </w:r>
    </w:p>
    <w:p w14:paraId="49000000">
      <w:pPr>
        <w:widowControl w:val="0"/>
        <w:ind/>
        <w:jc w:val="both"/>
        <w:rPr>
          <w:sz w:val="24"/>
        </w:rPr>
      </w:pPr>
      <w:r>
        <w:rPr>
          <w:sz w:val="24"/>
        </w:rPr>
        <w:t>Информирование по телефону о порядке предоставления муниципальной услуги осуществляется в соответствии с графиком работы уполномоченного органа.</w:t>
      </w:r>
    </w:p>
    <w:p w14:paraId="4A000000">
      <w:pPr>
        <w:widowControl w:val="0"/>
        <w:ind/>
        <w:jc w:val="both"/>
        <w:rPr>
          <w:sz w:val="24"/>
        </w:rPr>
      </w:pPr>
      <w:r>
        <w:rPr>
          <w:sz w:val="24"/>
        </w:rPr>
        <w:t>Разговор по телефону не должен продолжаться более 10 минут.</w:t>
      </w:r>
    </w:p>
    <w:p w14:paraId="4B000000">
      <w:pPr>
        <w:widowControl w:val="0"/>
        <w:ind/>
        <w:jc w:val="both"/>
        <w:rPr>
          <w:sz w:val="24"/>
        </w:rPr>
      </w:pPr>
      <w:r>
        <w:rPr>
          <w:sz w:val="24"/>
        </w:rPr>
        <w:t>1.3.3. При ответах на телефонные звонки и устные обращения по вопросам предоставления муниципальной услуги специалист обязан в соответствии с поступившим обращением предоставлять следующую информацию:</w:t>
      </w:r>
    </w:p>
    <w:p w14:paraId="4C000000">
      <w:pPr>
        <w:widowControl w:val="0"/>
        <w:ind/>
        <w:jc w:val="both"/>
        <w:rPr>
          <w:sz w:val="24"/>
        </w:rPr>
      </w:pPr>
      <w:r>
        <w:rPr>
          <w:sz w:val="24"/>
        </w:rPr>
        <w:t>- 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14:paraId="4D000000">
      <w:pPr>
        <w:widowControl w:val="0"/>
        <w:ind/>
        <w:jc w:val="both"/>
        <w:rPr>
          <w:sz w:val="24"/>
        </w:rPr>
      </w:pPr>
      <w:r>
        <w:rPr>
          <w:sz w:val="24"/>
        </w:rPr>
        <w:t>- о перечне категорий граждан, имеющих право на получение муниципальной услуги;</w:t>
      </w:r>
    </w:p>
    <w:p w14:paraId="4E000000">
      <w:pPr>
        <w:widowControl w:val="0"/>
        <w:ind/>
        <w:jc w:val="both"/>
        <w:rPr>
          <w:sz w:val="24"/>
        </w:rPr>
      </w:pPr>
      <w:r>
        <w:rPr>
          <w:sz w:val="24"/>
        </w:rPr>
        <w:t>- о перечне документов, необходимых для получения муниципальной услуги;</w:t>
      </w:r>
    </w:p>
    <w:p w14:paraId="4F000000">
      <w:pPr>
        <w:widowControl w:val="0"/>
        <w:ind/>
        <w:jc w:val="both"/>
        <w:rPr>
          <w:sz w:val="24"/>
        </w:rPr>
      </w:pPr>
      <w:r>
        <w:rPr>
          <w:sz w:val="24"/>
        </w:rPr>
        <w:t>- о сроках предоставления муниципальной услуги;</w:t>
      </w:r>
    </w:p>
    <w:p w14:paraId="50000000">
      <w:pPr>
        <w:widowControl w:val="0"/>
        <w:ind/>
        <w:jc w:val="both"/>
        <w:rPr>
          <w:sz w:val="24"/>
        </w:rPr>
      </w:pPr>
      <w:r>
        <w:rPr>
          <w:sz w:val="24"/>
        </w:rPr>
        <w:t>- об основаниях отказа в предоставлении муниципальной услуги;</w:t>
      </w:r>
    </w:p>
    <w:p w14:paraId="51000000">
      <w:pPr>
        <w:widowControl w:val="0"/>
        <w:ind/>
        <w:jc w:val="both"/>
        <w:rPr>
          <w:sz w:val="24"/>
        </w:rPr>
      </w:pPr>
      <w:r>
        <w:rPr>
          <w:sz w:val="24"/>
        </w:rPr>
        <w:t xml:space="preserve">- о месте размещения на </w:t>
      </w:r>
      <w:r>
        <w:rPr>
          <w:sz w:val="24"/>
        </w:rPr>
        <w:fldChar w:fldCharType="begin"/>
      </w:r>
      <w:r>
        <w:rPr>
          <w:sz w:val="24"/>
        </w:rPr>
        <w:instrText>HYPERLINK "https://internet.garant.ru/document/redirect/30100430/714752"</w:instrText>
      </w:r>
      <w:r>
        <w:rPr>
          <w:sz w:val="24"/>
        </w:rPr>
        <w:fldChar w:fldCharType="separate"/>
      </w:r>
      <w:r>
        <w:rPr>
          <w:sz w:val="24"/>
        </w:rPr>
        <w:t>сайте</w:t>
      </w:r>
      <w:r>
        <w:rPr>
          <w:sz w:val="24"/>
        </w:rPr>
        <w:fldChar w:fldCharType="end"/>
      </w:r>
      <w:r>
        <w:rPr>
          <w:sz w:val="24"/>
        </w:rPr>
        <w:t xml:space="preserve"> администрации Лазовского муниципального округа информации по вопросам предоставления муниципальной услуги.</w:t>
      </w:r>
    </w:p>
    <w:p w14:paraId="52000000">
      <w:pPr>
        <w:widowControl w:val="0"/>
        <w:ind/>
        <w:jc w:val="both"/>
        <w:rPr>
          <w:sz w:val="24"/>
        </w:rPr>
      </w:pPr>
      <w:r>
        <w:rPr>
          <w:sz w:val="24"/>
        </w:rPr>
        <w:t xml:space="preserve">1.3.4. На </w:t>
      </w:r>
      <w:r>
        <w:rPr>
          <w:sz w:val="24"/>
        </w:rPr>
        <w:fldChar w:fldCharType="begin"/>
      </w:r>
      <w:r>
        <w:rPr>
          <w:sz w:val="24"/>
        </w:rPr>
        <w:instrText>HYPERLINK "https://internet.garant.ru/document/redirect/30100430/714752"</w:instrText>
      </w:r>
      <w:r>
        <w:rPr>
          <w:sz w:val="24"/>
        </w:rPr>
        <w:fldChar w:fldCharType="separate"/>
      </w:r>
      <w:r>
        <w:rPr>
          <w:sz w:val="24"/>
        </w:rPr>
        <w:t>сайте</w:t>
      </w:r>
      <w:r>
        <w:rPr>
          <w:sz w:val="24"/>
        </w:rPr>
        <w:fldChar w:fldCharType="end"/>
      </w:r>
      <w:r>
        <w:rPr>
          <w:sz w:val="24"/>
        </w:rPr>
        <w:t xml:space="preserve"> Администрации Лазовского муниципального округа</w:t>
      </w:r>
      <w:r>
        <w:rPr>
          <w:sz w:val="24"/>
        </w:rPr>
        <w:t xml:space="preserve"> </w:t>
      </w:r>
      <w:r>
        <w:rPr>
          <w:sz w:val="24"/>
        </w:rPr>
        <w:t>размещается следующая справочная информация</w:t>
      </w:r>
      <w:r>
        <w:rPr>
          <w:sz w:val="24"/>
        </w:rPr>
        <w:t>:</w:t>
      </w:r>
    </w:p>
    <w:p w14:paraId="53000000">
      <w:pPr>
        <w:widowControl w:val="0"/>
        <w:ind/>
        <w:jc w:val="both"/>
        <w:rPr>
          <w:sz w:val="24"/>
        </w:rPr>
      </w:pPr>
      <w:r>
        <w:rPr>
          <w:sz w:val="24"/>
        </w:rPr>
        <w:t>- о месте нахождения и графике работы Администрации Лазовского муниципального округа и ее структурных подразделений, ответственных за предоставление муниципальной услуги;</w:t>
      </w:r>
    </w:p>
    <w:p w14:paraId="54000000">
      <w:pPr>
        <w:widowControl w:val="0"/>
        <w:ind/>
        <w:jc w:val="both"/>
        <w:rPr>
          <w:sz w:val="24"/>
        </w:rPr>
      </w:pPr>
      <w:r>
        <w:rPr>
          <w:sz w:val="24"/>
        </w:rPr>
        <w:t>- справочные телефоны структурных подразделений Администрации Лазовского муниципального округа;</w:t>
      </w:r>
    </w:p>
    <w:p w14:paraId="55000000">
      <w:pPr>
        <w:widowControl w:val="0"/>
        <w:ind/>
        <w:jc w:val="both"/>
        <w:rPr>
          <w:sz w:val="24"/>
        </w:rPr>
      </w:pPr>
      <w:r>
        <w:rPr>
          <w:sz w:val="24"/>
        </w:rPr>
        <w:t>- адрес официального сайта Администрации Лазовского муниципального округа, а также электронной почты и (или) формы обратной связи Администрации Лазовского муниципального округа, в сети Интернет.</w:t>
      </w:r>
    </w:p>
    <w:p w14:paraId="56000000">
      <w:pPr>
        <w:widowControl w:val="0"/>
        <w:spacing w:after="108" w:before="108"/>
        <w:ind w:firstLine="0" w:left="720"/>
        <w:jc w:val="center"/>
        <w:outlineLvl w:val="0"/>
        <w:rPr>
          <w:b w:val="1"/>
          <w:sz w:val="24"/>
        </w:rPr>
      </w:pPr>
    </w:p>
    <w:p w14:paraId="57000000">
      <w:pPr>
        <w:widowControl w:val="0"/>
        <w:spacing w:after="108" w:before="108"/>
        <w:ind w:firstLine="0" w:left="720"/>
        <w:jc w:val="center"/>
        <w:outlineLvl w:val="0"/>
        <w:rPr>
          <w:b w:val="1"/>
          <w:sz w:val="24"/>
        </w:rPr>
      </w:pPr>
      <w:r>
        <w:rPr>
          <w:b w:val="1"/>
          <w:sz w:val="24"/>
        </w:rPr>
        <w:t>Раздел II. Стандарт предоставления муниципальной услуги</w:t>
      </w:r>
    </w:p>
    <w:p w14:paraId="58000000">
      <w:pPr>
        <w:widowControl w:val="0"/>
        <w:ind/>
        <w:jc w:val="both"/>
        <w:rPr>
          <w:sz w:val="24"/>
        </w:rPr>
      </w:pPr>
      <w:r>
        <w:rPr>
          <w:sz w:val="24"/>
        </w:rPr>
        <w:t>2.1. Наименование муниципальной услуги.</w:t>
      </w:r>
    </w:p>
    <w:p w14:paraId="59000000">
      <w:pPr>
        <w:widowControl w:val="0"/>
        <w:ind/>
        <w:jc w:val="both"/>
        <w:rPr>
          <w:sz w:val="24"/>
        </w:rPr>
      </w:pPr>
      <w:r>
        <w:rPr>
          <w:sz w:val="24"/>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14:paraId="5A000000">
      <w:pPr>
        <w:widowControl w:val="0"/>
        <w:ind/>
        <w:jc w:val="both"/>
        <w:rPr>
          <w:sz w:val="24"/>
        </w:rPr>
      </w:pPr>
      <w:r>
        <w:rPr>
          <w:sz w:val="24"/>
        </w:rPr>
        <w:t>2.2. Наименование органа, предоставляющего муниципальную услугу.</w:t>
      </w:r>
    </w:p>
    <w:p w14:paraId="5B000000">
      <w:pPr>
        <w:widowControl w:val="0"/>
        <w:ind/>
        <w:jc w:val="both"/>
        <w:rPr>
          <w:sz w:val="24"/>
        </w:rPr>
      </w:pPr>
      <w:r>
        <w:rPr>
          <w:sz w:val="24"/>
        </w:rPr>
        <w:t>Предоставление муниципальной услуги осуществляется Администрацией Лазовского муниципального округа в лице отдела архитектуры, градостроительства, земельных и имущественных отношений администрации Лазовского муниципального округа (далее - Отдел).</w:t>
      </w:r>
    </w:p>
    <w:p w14:paraId="5C000000">
      <w:pPr>
        <w:widowControl w:val="0"/>
        <w:ind/>
        <w:jc w:val="both"/>
        <w:rPr>
          <w:sz w:val="24"/>
        </w:rPr>
      </w:pPr>
      <w:r>
        <w:rPr>
          <w:sz w:val="24"/>
        </w:rPr>
        <w:t>2.3. Описание результатов предоставления муниципальной услуги.</w:t>
      </w:r>
    </w:p>
    <w:p w14:paraId="5D000000">
      <w:pPr>
        <w:widowControl w:val="0"/>
        <w:ind/>
        <w:jc w:val="both"/>
        <w:rPr>
          <w:sz w:val="24"/>
        </w:rPr>
      </w:pPr>
      <w:r>
        <w:rPr>
          <w:sz w:val="24"/>
        </w:rPr>
        <w:t>Результатом предоставления муниципальной услуги является:</w:t>
      </w:r>
    </w:p>
    <w:p w14:paraId="5E000000">
      <w:pPr>
        <w:widowControl w:val="0"/>
        <w:ind/>
        <w:jc w:val="both"/>
        <w:rPr>
          <w:sz w:val="24"/>
        </w:rPr>
      </w:pPr>
      <w:r>
        <w:rPr>
          <w:sz w:val="24"/>
        </w:rPr>
        <w:t>а) договор купли-продажи арендуемого имущества;</w:t>
      </w:r>
    </w:p>
    <w:p w14:paraId="5F000000">
      <w:pPr>
        <w:widowControl w:val="0"/>
        <w:ind/>
        <w:jc w:val="both"/>
        <w:rPr>
          <w:sz w:val="24"/>
        </w:rPr>
      </w:pPr>
      <w:r>
        <w:rPr>
          <w:sz w:val="24"/>
        </w:rPr>
        <w:t>б) уведомление об отказе в приобретении арендуемого имущества.</w:t>
      </w:r>
    </w:p>
    <w:p w14:paraId="60000000">
      <w:pPr>
        <w:widowControl w:val="0"/>
        <w:ind/>
        <w:jc w:val="both"/>
        <w:rPr>
          <w:sz w:val="24"/>
        </w:rPr>
      </w:pPr>
      <w:r>
        <w:rPr>
          <w:sz w:val="24"/>
        </w:rPr>
        <w:t>2.4. Срок предоставления муниципальной услуги.</w:t>
      </w:r>
    </w:p>
    <w:p w14:paraId="61000000">
      <w:pPr>
        <w:widowControl w:val="0"/>
        <w:ind/>
        <w:jc w:val="both"/>
        <w:rPr>
          <w:sz w:val="24"/>
        </w:rPr>
      </w:pPr>
      <w:r>
        <w:rPr>
          <w:sz w:val="24"/>
        </w:rPr>
        <w:t>Срок предоставления муниципальной услуги не может превышать 114 дней со дня регистрации заявления о предоставлении муниципальной услуги в Администрации Лазовского муниципального округа.</w:t>
      </w:r>
    </w:p>
    <w:p w14:paraId="62000000">
      <w:pPr>
        <w:widowControl w:val="0"/>
        <w:ind/>
        <w:jc w:val="both"/>
        <w:rPr>
          <w:sz w:val="24"/>
        </w:rPr>
      </w:pPr>
      <w:r>
        <w:rPr>
          <w:sz w:val="24"/>
        </w:rPr>
        <w:t>2.5. Правовые основания для предоставления муниципальной услуги.</w:t>
      </w:r>
    </w:p>
    <w:p w14:paraId="63000000">
      <w:pPr>
        <w:widowControl w:val="0"/>
        <w:ind/>
        <w:jc w:val="both"/>
        <w:rPr>
          <w:sz w:val="24"/>
        </w:rPr>
      </w:pPr>
      <w:r>
        <w:rPr>
          <w:sz w:val="24"/>
        </w:rPr>
        <w:t xml:space="preserve">Список нормативных актов, в соответствии с которыми осуществляется оказание муниципальной услуги приведен в </w:t>
      </w:r>
      <w:r>
        <w:rPr>
          <w:sz w:val="24"/>
        </w:rPr>
        <w:t xml:space="preserve">Приложение </w:t>
      </w:r>
      <w:r>
        <w:rPr>
          <w:sz w:val="24"/>
        </w:rPr>
        <w:t>2</w:t>
      </w:r>
      <w:r>
        <w:rPr>
          <w:sz w:val="24"/>
        </w:rPr>
        <w:t xml:space="preserve"> к настоящему </w:t>
      </w:r>
      <w:r>
        <w:rPr>
          <w:sz w:val="24"/>
        </w:rPr>
        <w:t>Регламенту</w:t>
      </w:r>
      <w:r>
        <w:rPr>
          <w:sz w:val="24"/>
        </w:rPr>
        <w:t>.</w:t>
      </w:r>
    </w:p>
    <w:p w14:paraId="64000000">
      <w:pPr>
        <w:widowControl w:val="0"/>
        <w:ind/>
        <w:jc w:val="both"/>
        <w:rPr>
          <w:sz w:val="24"/>
        </w:rPr>
      </w:pPr>
      <w:r>
        <w:rPr>
          <w:sz w:val="24"/>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14:paraId="65000000">
      <w:pPr>
        <w:widowControl w:val="0"/>
        <w:ind/>
        <w:jc w:val="both"/>
        <w:rPr>
          <w:sz w:val="24"/>
        </w:rPr>
      </w:pPr>
      <w:r>
        <w:rPr>
          <w:sz w:val="24"/>
        </w:rPr>
        <w:t>2.6.1. Исчерпывающий перечень документов, необходимых для предоставления муниципальной услуги, которые заявитель (представитель заявителя) должен представить самостоятельно:</w:t>
      </w:r>
    </w:p>
    <w:p w14:paraId="66000000">
      <w:pPr>
        <w:widowControl w:val="0"/>
        <w:ind/>
        <w:jc w:val="both"/>
        <w:rPr>
          <w:sz w:val="24"/>
        </w:rPr>
      </w:pPr>
      <w:r>
        <w:rPr>
          <w:sz w:val="24"/>
        </w:rPr>
        <w:t xml:space="preserve">1) заявление, согласно </w:t>
      </w:r>
      <w:r>
        <w:rPr>
          <w:sz w:val="24"/>
        </w:rPr>
        <w:t xml:space="preserve">Приложению </w:t>
      </w:r>
      <w:r>
        <w:rPr>
          <w:sz w:val="24"/>
        </w:rPr>
        <w:t>1</w:t>
      </w:r>
      <w:r>
        <w:rPr>
          <w:sz w:val="24"/>
        </w:rPr>
        <w:t xml:space="preserve"> к настоящему </w:t>
      </w:r>
      <w:r>
        <w:rPr>
          <w:sz w:val="24"/>
        </w:rPr>
        <w:t>Регламенту</w:t>
      </w:r>
      <w:r>
        <w:rPr>
          <w:sz w:val="24"/>
        </w:rPr>
        <w:t xml:space="preserve"> (далее - заявление);</w:t>
      </w:r>
    </w:p>
    <w:p w14:paraId="67000000">
      <w:pPr>
        <w:widowControl w:val="0"/>
        <w:ind/>
        <w:jc w:val="both"/>
        <w:rPr>
          <w:sz w:val="24"/>
        </w:rPr>
      </w:pPr>
      <w:r>
        <w:rPr>
          <w:sz w:val="24"/>
        </w:rPr>
        <w:t>2) документ, подтверждающий полномочия представителя действовать от имени Заявителя, в случае подачи заявления о предоставлении муниципальной услуги представителем Заявителя, являющегося индивидуальным предпринимателем;</w:t>
      </w:r>
    </w:p>
    <w:p w14:paraId="68000000">
      <w:pPr>
        <w:widowControl w:val="0"/>
        <w:ind/>
        <w:jc w:val="both"/>
        <w:rPr>
          <w:sz w:val="24"/>
        </w:rPr>
      </w:pPr>
      <w:r>
        <w:rPr>
          <w:sz w:val="24"/>
        </w:rPr>
        <w:t>3)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муниципальной услуги лица, имеющего право действовать без доверенности от имени юридического лица (в случае обращения за предоставлением муниципальной услуги лица от имени Заявителя или представителя Заявителя, являющегося юридическим лицом);</w:t>
      </w:r>
    </w:p>
    <w:p w14:paraId="69000000">
      <w:pPr>
        <w:widowControl w:val="0"/>
        <w:ind/>
        <w:jc w:val="both"/>
        <w:rPr>
          <w:sz w:val="24"/>
        </w:rPr>
      </w:pPr>
      <w:r>
        <w:rPr>
          <w:sz w:val="24"/>
        </w:rPr>
        <w:t>4) копии учредительных документов для юридических лиц;</w:t>
      </w:r>
    </w:p>
    <w:p w14:paraId="6A000000">
      <w:pPr>
        <w:widowControl w:val="0"/>
        <w:ind/>
        <w:jc w:val="both"/>
        <w:rPr>
          <w:sz w:val="24"/>
        </w:rPr>
      </w:pPr>
      <w:r>
        <w:rPr>
          <w:sz w:val="24"/>
        </w:rPr>
        <w:t>5) выписка из реестра акционеров (список зарегистрированных лиц), заверенные реестродержателями (для акционерных обществ), за период не менее двух лет до даты подачи заявления о предоставлении муниципальной услуги в случае отсутствия в указанный период данных о Заявителе в едином реестре субъектов малого и среднего предпринимательства ФНС России.</w:t>
      </w:r>
    </w:p>
    <w:p w14:paraId="6B000000">
      <w:pPr>
        <w:widowControl w:val="0"/>
        <w:ind/>
        <w:jc w:val="both"/>
        <w:rPr>
          <w:sz w:val="24"/>
        </w:rPr>
      </w:pPr>
      <w:r>
        <w:rPr>
          <w:sz w:val="24"/>
        </w:rPr>
        <w:t>2.6.2. Исчерпывающий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C000000">
      <w:pPr>
        <w:widowControl w:val="0"/>
        <w:ind/>
        <w:jc w:val="both"/>
        <w:rPr>
          <w:sz w:val="24"/>
        </w:rPr>
      </w:pPr>
      <w:r>
        <w:rPr>
          <w:sz w:val="24"/>
        </w:rPr>
        <w:t>- выписка из Единого государственного реестра индивидуальных предпринимателей (для индивидуальных предпринимателей);</w:t>
      </w:r>
    </w:p>
    <w:p w14:paraId="6D000000">
      <w:pPr>
        <w:widowControl w:val="0"/>
        <w:ind/>
        <w:jc w:val="both"/>
        <w:rPr>
          <w:sz w:val="24"/>
        </w:rPr>
      </w:pPr>
      <w:r>
        <w:rPr>
          <w:sz w:val="24"/>
        </w:rPr>
        <w:t>- выписка из Единого государственного реестра юридических лиц (для юридических лиц);</w:t>
      </w:r>
    </w:p>
    <w:p w14:paraId="6E000000">
      <w:pPr>
        <w:widowControl w:val="0"/>
        <w:ind/>
        <w:jc w:val="both"/>
        <w:rPr>
          <w:sz w:val="24"/>
        </w:rPr>
      </w:pPr>
      <w:r>
        <w:rPr>
          <w:sz w:val="24"/>
        </w:rPr>
        <w:t>- выписка из Единого государственного реестра недвижимости на выкупаемое недвижимое имущество;</w:t>
      </w:r>
    </w:p>
    <w:p w14:paraId="6F000000">
      <w:pPr>
        <w:widowControl w:val="0"/>
        <w:ind/>
        <w:jc w:val="both"/>
        <w:rPr>
          <w:sz w:val="24"/>
        </w:rPr>
      </w:pPr>
      <w:r>
        <w:rPr>
          <w:sz w:val="24"/>
        </w:rPr>
        <w:t>- документы технического учета (поэтажный план; экспликация к поэтажному плану), справка об изменении площади и нумерации комнат, справка об изменении адреса;</w:t>
      </w:r>
    </w:p>
    <w:p w14:paraId="70000000">
      <w:pPr>
        <w:widowControl w:val="0"/>
        <w:ind/>
        <w:jc w:val="both"/>
        <w:rPr>
          <w:sz w:val="24"/>
        </w:rPr>
      </w:pPr>
      <w:r>
        <w:rPr>
          <w:sz w:val="24"/>
        </w:rPr>
        <w:t>- акт технического состояния (в случае, если имущество является объектом культурного наследия, выявленным объектом культурного наследия или расположено в нем);</w:t>
      </w:r>
    </w:p>
    <w:p w14:paraId="71000000">
      <w:pPr>
        <w:widowControl w:val="0"/>
        <w:ind/>
        <w:jc w:val="both"/>
        <w:rPr>
          <w:sz w:val="24"/>
        </w:rPr>
      </w:pPr>
      <w:r>
        <w:rPr>
          <w:sz w:val="24"/>
        </w:rPr>
        <w:t>- заключение о принадлежности имущества, заявленного к приватизации, к объектам защитных сооружений гражданской обороны (для нежилых помещений, расположенных в подвалах, цокольных этажах и отдельно стоящих нежилых зданиях);</w:t>
      </w:r>
    </w:p>
    <w:p w14:paraId="72000000">
      <w:pPr>
        <w:widowControl w:val="0"/>
        <w:ind/>
        <w:jc w:val="both"/>
        <w:rPr>
          <w:sz w:val="24"/>
        </w:rPr>
      </w:pPr>
      <w:r>
        <w:rPr>
          <w:sz w:val="24"/>
        </w:rPr>
        <w:t>2.6.3. Состав документов, которые находятся в распоряжении Администрации Лазовского муниципального округа:</w:t>
      </w:r>
    </w:p>
    <w:p w14:paraId="73000000">
      <w:pPr>
        <w:widowControl w:val="0"/>
        <w:ind/>
        <w:jc w:val="both"/>
        <w:rPr>
          <w:sz w:val="24"/>
        </w:rPr>
      </w:pPr>
      <w:r>
        <w:rPr>
          <w:sz w:val="24"/>
        </w:rPr>
        <w:t>- копия договора аренды муниципального имущества и дополнительные соглашения к нему (при их наличии);</w:t>
      </w:r>
    </w:p>
    <w:p w14:paraId="74000000">
      <w:pPr>
        <w:widowControl w:val="0"/>
        <w:ind/>
        <w:jc w:val="both"/>
        <w:rPr>
          <w:sz w:val="24"/>
        </w:rPr>
      </w:pPr>
      <w:r>
        <w:rPr>
          <w:sz w:val="24"/>
        </w:rPr>
        <w:t>- документ, подтверждающий отсутствие (наличие) задолженности (акт сверки, справка и. т.д.).</w:t>
      </w:r>
    </w:p>
    <w:p w14:paraId="75000000">
      <w:pPr>
        <w:widowControl w:val="0"/>
        <w:ind/>
        <w:jc w:val="both"/>
        <w:rPr>
          <w:sz w:val="24"/>
        </w:rPr>
      </w:pPr>
      <w:r>
        <w:rPr>
          <w:sz w:val="24"/>
        </w:rPr>
        <w:t xml:space="preserve">2.6.4. Заявитель вправе представить документы, указанные в </w:t>
      </w:r>
      <w:r>
        <w:rPr>
          <w:sz w:val="24"/>
        </w:rPr>
        <w:t>пункте 2.6.2</w:t>
      </w:r>
      <w:r>
        <w:rPr>
          <w:sz w:val="24"/>
        </w:rPr>
        <w:t xml:space="preserve">. настоящего </w:t>
      </w:r>
      <w:r>
        <w:rPr>
          <w:sz w:val="24"/>
        </w:rPr>
        <w:t>Регламент</w:t>
      </w:r>
      <w:r>
        <w:rPr>
          <w:sz w:val="24"/>
        </w:rPr>
        <w:t>а, по собственной инициативе.</w:t>
      </w:r>
    </w:p>
    <w:p w14:paraId="76000000">
      <w:pPr>
        <w:widowControl w:val="0"/>
        <w:ind/>
        <w:jc w:val="both"/>
        <w:rPr>
          <w:sz w:val="24"/>
        </w:rPr>
      </w:pPr>
      <w:r>
        <w:rPr>
          <w:sz w:val="24"/>
        </w:rPr>
        <w:t xml:space="preserve">2.6.5. Электронные образы документов, указанных в </w:t>
      </w:r>
      <w:r>
        <w:rPr>
          <w:sz w:val="24"/>
        </w:rPr>
        <w:t>пп. 2.6.1.-2.6.2</w:t>
      </w:r>
      <w:r>
        <w:rPr>
          <w:sz w:val="24"/>
        </w:rPr>
        <w:t xml:space="preserve">. настоящего </w:t>
      </w:r>
      <w:r>
        <w:rPr>
          <w:sz w:val="24"/>
        </w:rPr>
        <w:t>Регламент</w:t>
      </w:r>
      <w:r>
        <w:rPr>
          <w:sz w:val="24"/>
        </w:rPr>
        <w:t>а, направляются в виде файлов в формате Portable Document Format с использованием архивации файлов ZIP.</w:t>
      </w:r>
    </w:p>
    <w:p w14:paraId="77000000">
      <w:pPr>
        <w:widowControl w:val="0"/>
        <w:ind/>
        <w:jc w:val="both"/>
        <w:rPr>
          <w:sz w:val="24"/>
        </w:rPr>
      </w:pPr>
      <w:r>
        <w:rPr>
          <w:sz w:val="24"/>
        </w:rPr>
        <w:t xml:space="preserve">Электронные копии (электронные образы) документов, указанных в </w:t>
      </w:r>
      <w:r>
        <w:rPr>
          <w:sz w:val="24"/>
        </w:rPr>
        <w:t>пункте 2.6.1</w:t>
      </w:r>
      <w:r>
        <w:rPr>
          <w:sz w:val="24"/>
        </w:rPr>
        <w:t xml:space="preserve">. должны быть заверены средствами </w:t>
      </w:r>
      <w:r>
        <w:rPr>
          <w:sz w:val="24"/>
        </w:rPr>
        <w:fldChar w:fldCharType="begin"/>
      </w:r>
      <w:r>
        <w:rPr>
          <w:sz w:val="24"/>
        </w:rPr>
        <w:instrText>HYPERLINK "https://internet.garant.ru/document/redirect/12184522/21"</w:instrText>
      </w:r>
      <w:r>
        <w:rPr>
          <w:sz w:val="24"/>
        </w:rPr>
        <w:fldChar w:fldCharType="separate"/>
      </w:r>
      <w:r>
        <w:rPr>
          <w:sz w:val="24"/>
        </w:rPr>
        <w:t>электронной подписи</w:t>
      </w:r>
      <w:r>
        <w:rPr>
          <w:sz w:val="24"/>
        </w:rPr>
        <w:fldChar w:fldCharType="end"/>
      </w:r>
      <w:r>
        <w:rPr>
          <w:sz w:val="24"/>
        </w:rPr>
        <w:t xml:space="preserve"> Заявителя, представителя Заявителя или иного лица, уполномоченного в установленном порядке.</w:t>
      </w:r>
    </w:p>
    <w:p w14:paraId="78000000">
      <w:pPr>
        <w:widowControl w:val="0"/>
        <w:ind/>
        <w:jc w:val="both"/>
        <w:rPr>
          <w:sz w:val="24"/>
        </w:rPr>
      </w:pPr>
      <w:r>
        <w:rPr>
          <w:sz w:val="24"/>
        </w:rPr>
        <w:t xml:space="preserve">Заявление с приложенными электронными копиями (электронными образами) документов подписывается Заявителем (представителем заявителя) с использованием </w:t>
      </w:r>
      <w:r>
        <w:rPr>
          <w:sz w:val="24"/>
        </w:rPr>
        <w:fldChar w:fldCharType="begin"/>
      </w:r>
      <w:r>
        <w:rPr>
          <w:sz w:val="24"/>
        </w:rPr>
        <w:instrText>HYPERLINK "https://internet.garant.ru/document/redirect/12184522/21"</w:instrText>
      </w:r>
      <w:r>
        <w:rPr>
          <w:sz w:val="24"/>
        </w:rPr>
        <w:fldChar w:fldCharType="separate"/>
      </w:r>
      <w:r>
        <w:rPr>
          <w:sz w:val="24"/>
        </w:rPr>
        <w:t>электронной подписи</w:t>
      </w:r>
      <w:r>
        <w:rPr>
          <w:sz w:val="24"/>
        </w:rPr>
        <w:fldChar w:fldCharType="end"/>
      </w:r>
      <w:r>
        <w:rPr>
          <w:sz w:val="24"/>
        </w:rPr>
        <w:t>.</w:t>
      </w:r>
    </w:p>
    <w:p w14:paraId="79000000">
      <w:pPr>
        <w:widowControl w:val="0"/>
        <w:spacing w:line="240" w:lineRule="auto"/>
        <w:ind/>
        <w:jc w:val="both"/>
        <w:rPr>
          <w:b w:val="0"/>
          <w:color w:val="0F1115"/>
          <w:sz w:val="24"/>
        </w:rPr>
      </w:pPr>
      <w:r>
        <w:rPr>
          <w:b w:val="0"/>
          <w:color w:val="0F1115"/>
          <w:sz w:val="24"/>
        </w:rPr>
        <w:t>2.6.6. Орган, предоставляющий муниципальную услугу, не вправе требовать от заявителя:</w:t>
      </w:r>
    </w:p>
    <w:p w14:paraId="7A000000">
      <w:pPr>
        <w:spacing w:after="0" w:before="0" w:line="240" w:lineRule="auto"/>
        <w:ind w:firstLine="709" w:left="0"/>
        <w:jc w:val="both"/>
        <w:rPr>
          <w:color w:val="0F1115"/>
          <w:sz w:val="24"/>
        </w:rPr>
      </w:pPr>
      <w:r>
        <w:rPr>
          <w:b w:val="1"/>
          <w:color w:val="0F1115"/>
          <w:sz w:val="24"/>
        </w:rPr>
        <w:t>а)</w:t>
      </w:r>
      <w:r>
        <w:rPr>
          <w:color w:val="0F1115"/>
          <w:sz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B000000">
      <w:pPr>
        <w:spacing w:after="0" w:before="0" w:line="240" w:lineRule="auto"/>
        <w:ind w:firstLine="709" w:left="0"/>
        <w:jc w:val="both"/>
        <w:rPr>
          <w:color w:val="0F1115"/>
          <w:sz w:val="26"/>
        </w:rPr>
      </w:pPr>
      <w:r>
        <w:rPr>
          <w:b w:val="1"/>
          <w:color w:val="0F1115"/>
          <w:sz w:val="24"/>
        </w:rPr>
        <w:t>б)</w:t>
      </w:r>
      <w:r>
        <w:rPr>
          <w:color w:val="0F1115"/>
          <w:sz w:val="24"/>
        </w:rPr>
        <w:t> представления документов и информации, которые в соответствии с нормативными правовыми актами Российской Федерации, Приморского края,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им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p>
    <w:p w14:paraId="7C000000">
      <w:pPr>
        <w:widowControl w:val="0"/>
        <w:ind/>
        <w:jc w:val="both"/>
        <w:rPr>
          <w:sz w:val="24"/>
        </w:rPr>
      </w:pPr>
      <w:r>
        <w:rPr>
          <w:sz w:val="24"/>
        </w:rPr>
        <w:t>2.7. Исчерпывающий перечень оснований для отказа в приеме документов, необходимых для предоставления муниципальной услуги.</w:t>
      </w:r>
    </w:p>
    <w:p w14:paraId="7D000000">
      <w:pPr>
        <w:widowControl w:val="0"/>
        <w:ind/>
        <w:jc w:val="both"/>
        <w:rPr>
          <w:sz w:val="24"/>
        </w:rPr>
      </w:pPr>
      <w:r>
        <w:rPr>
          <w:sz w:val="24"/>
        </w:rPr>
        <w:t>Основаниями для отказа в приеме документов являются:</w:t>
      </w:r>
    </w:p>
    <w:p w14:paraId="7E000000">
      <w:pPr>
        <w:widowControl w:val="0"/>
        <w:ind/>
        <w:jc w:val="both"/>
        <w:rPr>
          <w:sz w:val="24"/>
        </w:rPr>
      </w:pPr>
      <w:r>
        <w:rPr>
          <w:sz w:val="24"/>
        </w:rPr>
        <w:t xml:space="preserve">- представление Заявителем неполного комплекта документов, необходимых в соответствии с </w:t>
      </w:r>
      <w:r>
        <w:rPr>
          <w:sz w:val="24"/>
        </w:rPr>
        <w:t>пунктом 2.6.1</w:t>
      </w:r>
      <w:r>
        <w:rPr>
          <w:sz w:val="24"/>
        </w:rPr>
        <w:t xml:space="preserve">. настоящего </w:t>
      </w:r>
      <w:r>
        <w:rPr>
          <w:sz w:val="24"/>
        </w:rPr>
        <w:t>Регламент</w:t>
      </w:r>
      <w:r>
        <w:rPr>
          <w:sz w:val="24"/>
        </w:rPr>
        <w:t>а для предоставления муниципальной услуги;</w:t>
      </w:r>
    </w:p>
    <w:p w14:paraId="7F000000">
      <w:pPr>
        <w:widowControl w:val="0"/>
        <w:ind/>
        <w:jc w:val="both"/>
        <w:rPr>
          <w:sz w:val="24"/>
        </w:rPr>
      </w:pPr>
      <w:r>
        <w:rPr>
          <w:sz w:val="24"/>
        </w:rPr>
        <w:t>-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14:paraId="80000000">
      <w:pPr>
        <w:widowControl w:val="0"/>
        <w:ind/>
        <w:jc w:val="both"/>
        <w:rPr>
          <w:sz w:val="24"/>
        </w:rPr>
      </w:pPr>
      <w:r>
        <w:rPr>
          <w:sz w:val="24"/>
        </w:rPr>
        <w:t xml:space="preserve">- представление Заявителем запроса и иных документов, необходимых для предоставления муниципальной услуги, в электронной форме, не подписанных </w:t>
      </w:r>
      <w:r>
        <w:rPr>
          <w:sz w:val="24"/>
        </w:rPr>
        <w:fldChar w:fldCharType="begin"/>
      </w:r>
      <w:r>
        <w:rPr>
          <w:sz w:val="24"/>
        </w:rPr>
        <w:instrText>HYPERLINK "https://internet.garant.ru/document/redirect/12184522/21"</w:instrText>
      </w:r>
      <w:r>
        <w:rPr>
          <w:sz w:val="24"/>
        </w:rPr>
        <w:fldChar w:fldCharType="separate"/>
      </w:r>
      <w:r>
        <w:rPr>
          <w:sz w:val="24"/>
        </w:rPr>
        <w:t>электронной подписью</w:t>
      </w:r>
      <w:r>
        <w:rPr>
          <w:sz w:val="24"/>
        </w:rPr>
        <w:fldChar w:fldCharType="end"/>
      </w:r>
      <w:r>
        <w:rPr>
          <w:sz w:val="24"/>
        </w:rPr>
        <w:t>, вид которой установлен в соответствии с законодательством Российской Федерации.</w:t>
      </w:r>
    </w:p>
    <w:p w14:paraId="81000000">
      <w:pPr>
        <w:widowControl w:val="0"/>
        <w:ind/>
        <w:jc w:val="both"/>
        <w:rPr>
          <w:sz w:val="24"/>
        </w:rPr>
      </w:pPr>
      <w:r>
        <w:rPr>
          <w:sz w:val="24"/>
        </w:rPr>
        <w:t xml:space="preserve">Заявителю отказывается в приеме документов до момента регистрации поданных Заявителем документов согласно </w:t>
      </w:r>
      <w:r>
        <w:rPr>
          <w:sz w:val="24"/>
        </w:rPr>
        <w:t>пункту 3.2.6</w:t>
      </w:r>
      <w:r>
        <w:rPr>
          <w:sz w:val="24"/>
        </w:rPr>
        <w:t xml:space="preserve"> настоящего </w:t>
      </w:r>
      <w:r>
        <w:rPr>
          <w:sz w:val="24"/>
        </w:rPr>
        <w:t>Регламент</w:t>
      </w:r>
      <w:r>
        <w:rPr>
          <w:sz w:val="24"/>
        </w:rPr>
        <w:t>а.</w:t>
      </w:r>
    </w:p>
    <w:p w14:paraId="82000000">
      <w:pPr>
        <w:widowControl w:val="0"/>
        <w:ind/>
        <w:jc w:val="both"/>
        <w:rPr>
          <w:sz w:val="24"/>
        </w:rPr>
      </w:pPr>
      <w:r>
        <w:rPr>
          <w:sz w:val="24"/>
        </w:rPr>
        <w:t>2.8. Основание для приостановления предоставления муниципальной услуги или отказа в предоставлении муниципальной услуги.</w:t>
      </w:r>
    </w:p>
    <w:p w14:paraId="83000000">
      <w:pPr>
        <w:widowControl w:val="0"/>
        <w:ind/>
        <w:jc w:val="both"/>
        <w:rPr>
          <w:sz w:val="24"/>
        </w:rPr>
      </w:pPr>
      <w:r>
        <w:rPr>
          <w:sz w:val="24"/>
        </w:rPr>
        <w:t>Предоставление муниципальной услуги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14:paraId="84000000">
      <w:pPr>
        <w:widowControl w:val="0"/>
        <w:ind/>
        <w:jc w:val="both"/>
        <w:rPr>
          <w:sz w:val="24"/>
        </w:rPr>
      </w:pPr>
      <w:r>
        <w:rPr>
          <w:sz w:val="24"/>
        </w:rPr>
        <w:t>Решение о приостановлении предоставления муниципальной услуги подписывается главой Администрации Лазовского муниципального округа.</w:t>
      </w:r>
    </w:p>
    <w:p w14:paraId="85000000">
      <w:pPr>
        <w:widowControl w:val="0"/>
        <w:ind/>
        <w:jc w:val="both"/>
        <w:rPr>
          <w:sz w:val="24"/>
        </w:rPr>
      </w:pPr>
      <w:r>
        <w:rPr>
          <w:sz w:val="24"/>
        </w:rPr>
        <w:t>Заявитель информируется о решении о приостановлении предоставления муниципальной услуги посредством направления СМС-сообщения (при наличии технической возможности) на номер телефона, указанный в заявлении, и (или) сообщения на адрес электронной почты, указанный в заявлении.</w:t>
      </w:r>
    </w:p>
    <w:p w14:paraId="86000000">
      <w:pPr>
        <w:widowControl w:val="0"/>
        <w:ind/>
        <w:jc w:val="both"/>
        <w:rPr>
          <w:sz w:val="24"/>
        </w:rPr>
      </w:pPr>
      <w:r>
        <w:rPr>
          <w:sz w:val="24"/>
        </w:rPr>
        <w:t>Предоставление муниципальной услуги возобновляется не позднее рабочего дня, следующего за днем устранения причин, ставших основанием для приостановления предоставления муниципальной услуги.</w:t>
      </w:r>
    </w:p>
    <w:p w14:paraId="87000000">
      <w:pPr>
        <w:widowControl w:val="0"/>
        <w:ind/>
        <w:jc w:val="both"/>
        <w:rPr>
          <w:sz w:val="24"/>
        </w:rPr>
      </w:pPr>
      <w:r>
        <w:rPr>
          <w:sz w:val="24"/>
        </w:rPr>
        <w:t>Заявитель информируется о возобновлении предоставления муниципальной услуги посредством направления СМС-сообщения (при наличии технической возможности) и (или) сообщения на адрес электронной почты в срок не позднее рабочего дня, следующего за днем возобновления предоставления муниципальной услуги.</w:t>
      </w:r>
    </w:p>
    <w:p w14:paraId="88000000">
      <w:pPr>
        <w:widowControl w:val="0"/>
        <w:ind/>
        <w:jc w:val="both"/>
        <w:rPr>
          <w:sz w:val="24"/>
        </w:rPr>
      </w:pPr>
      <w:r>
        <w:rPr>
          <w:sz w:val="24"/>
        </w:rPr>
        <w:t>2.8.2. Основаниями для отказа в предоставлении муниципальной услуги являются:</w:t>
      </w:r>
    </w:p>
    <w:p w14:paraId="89000000">
      <w:pPr>
        <w:widowControl w:val="0"/>
        <w:ind/>
        <w:jc w:val="both"/>
        <w:rPr>
          <w:sz w:val="24"/>
        </w:rPr>
      </w:pPr>
      <w:r>
        <w:rPr>
          <w:sz w:val="24"/>
        </w:rPr>
        <w:t>1) невозможность предоставления муниципальной услуги по основаниям, предусмотренным федеральными законами и нормативными правовыми актами Приморского края;</w:t>
      </w:r>
    </w:p>
    <w:p w14:paraId="8A000000">
      <w:pPr>
        <w:widowControl w:val="0"/>
        <w:ind/>
        <w:jc w:val="both"/>
        <w:rPr>
          <w:sz w:val="24"/>
        </w:rPr>
      </w:pPr>
      <w:r>
        <w:rPr>
          <w:sz w:val="24"/>
        </w:rPr>
        <w:t>2) оспаривание в судебном порядке прав на недвижимое имущество и (или) прав (условий) реализации преимущественного права выкупа недвижимого имущества, в отно</w:t>
      </w:r>
      <w:r>
        <w:rPr>
          <w:sz w:val="24"/>
        </w:rPr>
        <w:t>шении которого подано заявление;</w:t>
      </w:r>
    </w:p>
    <w:p w14:paraId="8B000000">
      <w:pPr>
        <w:widowControl w:val="0"/>
        <w:ind/>
        <w:jc w:val="both"/>
        <w:rPr>
          <w:sz w:val="24"/>
        </w:rPr>
      </w:pPr>
      <w:r>
        <w:rPr>
          <w:sz w:val="24"/>
        </w:rPr>
        <w:t xml:space="preserve">3) заявителем не обеспечены условия реализации преимущественного права на приобретение арендуемого имущества, указанные в </w:t>
      </w:r>
      <w:r>
        <w:rPr>
          <w:sz w:val="24"/>
        </w:rPr>
        <w:fldChar w:fldCharType="begin"/>
      </w:r>
      <w:r>
        <w:rPr>
          <w:sz w:val="24"/>
        </w:rPr>
        <w:instrText>HYPERLINK "https://internet.garant.ru/document/redirect/12161610/3"</w:instrText>
      </w:r>
      <w:r>
        <w:rPr>
          <w:sz w:val="24"/>
        </w:rPr>
        <w:fldChar w:fldCharType="separate"/>
      </w:r>
      <w:r>
        <w:rPr>
          <w:sz w:val="24"/>
        </w:rPr>
        <w:t>статье 3</w:t>
      </w:r>
      <w:r>
        <w:rPr>
          <w:sz w:val="24"/>
        </w:rPr>
        <w:fldChar w:fldCharType="end"/>
      </w:r>
      <w:r>
        <w:rPr>
          <w:sz w:val="24"/>
        </w:rPr>
        <w:t xml:space="preserve"> Федерального закона N 159-ФЗ;</w:t>
      </w:r>
    </w:p>
    <w:p w14:paraId="8C000000">
      <w:pPr>
        <w:widowControl w:val="0"/>
        <w:ind/>
        <w:jc w:val="both"/>
        <w:rPr>
          <w:sz w:val="24"/>
        </w:rPr>
      </w:pPr>
      <w:r>
        <w:rPr>
          <w:sz w:val="24"/>
        </w:rPr>
        <w:t>4) недвижимое имущество, в отношении которого подано заявление, запрещено к приватизации;</w:t>
      </w:r>
    </w:p>
    <w:p w14:paraId="8D000000">
      <w:pPr>
        <w:widowControl w:val="0"/>
        <w:ind/>
        <w:jc w:val="both"/>
        <w:rPr>
          <w:sz w:val="24"/>
        </w:rPr>
      </w:pPr>
      <w:r>
        <w:rPr>
          <w:sz w:val="24"/>
        </w:rPr>
        <w:t xml:space="preserve">5) сведения о субъекте малого и среднего предпринимательства на день заключения договора купли-продажи арендуемого имущества исключены из Единого реестра субъектов малого и </w:t>
      </w:r>
      <w:r>
        <w:rPr>
          <w:sz w:val="24"/>
        </w:rPr>
        <w:t>среднего предпринимательства;</w:t>
      </w:r>
    </w:p>
    <w:p w14:paraId="8E000000">
      <w:pPr>
        <w:widowControl w:val="0"/>
        <w:ind/>
        <w:jc w:val="both"/>
        <w:rPr>
          <w:sz w:val="24"/>
        </w:rPr>
      </w:pPr>
      <w:r>
        <w:rPr>
          <w:sz w:val="24"/>
        </w:rPr>
        <w:t>6) отсутствие сведений о субъекте малого или среднего предпринимательства на день подачи заявления о предоставлении муниципальной услуги в Едином реестре субъектов малого</w:t>
      </w:r>
      <w:r>
        <w:rPr>
          <w:sz w:val="24"/>
        </w:rPr>
        <w:t xml:space="preserve"> и среднего предпринимательства;</w:t>
      </w:r>
    </w:p>
    <w:p w14:paraId="8F000000">
      <w:pPr>
        <w:widowControl w:val="0"/>
        <w:ind/>
        <w:jc w:val="both"/>
        <w:rPr>
          <w:sz w:val="24"/>
        </w:rPr>
      </w:pPr>
      <w:r>
        <w:rPr>
          <w:sz w:val="24"/>
        </w:rPr>
        <w:t>7)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14:paraId="90000000">
      <w:pPr>
        <w:widowControl w:val="0"/>
        <w:ind/>
        <w:jc w:val="both"/>
        <w:rPr>
          <w:sz w:val="24"/>
        </w:rPr>
      </w:pPr>
      <w:r>
        <w:rPr>
          <w:sz w:val="24"/>
        </w:rPr>
        <w:t>2.9.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14:paraId="91000000">
      <w:pPr>
        <w:widowControl w:val="0"/>
        <w:ind/>
        <w:jc w:val="both"/>
        <w:rPr>
          <w:sz w:val="24"/>
        </w:rPr>
      </w:pPr>
      <w:r>
        <w:rPr>
          <w:sz w:val="24"/>
        </w:rPr>
        <w:t>Услуги, необходимые и обязательные для предоставления муниципальной услуги, отсутствуют.</w:t>
      </w:r>
    </w:p>
    <w:p w14:paraId="92000000">
      <w:pPr>
        <w:widowControl w:val="0"/>
        <w:ind/>
        <w:jc w:val="both"/>
        <w:rPr>
          <w:sz w:val="24"/>
        </w:rPr>
      </w:pPr>
      <w:r>
        <w:rPr>
          <w:sz w:val="24"/>
        </w:rPr>
        <w:t>2.10. Порядок, размер и основания взимания государственной пошлины или иной платы, взимаемой за предоставление муниципальной услуги.</w:t>
      </w:r>
    </w:p>
    <w:p w14:paraId="93000000">
      <w:pPr>
        <w:widowControl w:val="0"/>
        <w:ind/>
        <w:jc w:val="both"/>
        <w:rPr>
          <w:sz w:val="24"/>
        </w:rPr>
      </w:pPr>
      <w:r>
        <w:rPr>
          <w:sz w:val="24"/>
        </w:rPr>
        <w:t>Предоставление муниципальной услуги осуществляется бесплатно.</w:t>
      </w:r>
    </w:p>
    <w:p w14:paraId="94000000">
      <w:pPr>
        <w:widowControl w:val="0"/>
        <w:ind/>
        <w:jc w:val="both"/>
        <w:rPr>
          <w:sz w:val="24"/>
        </w:rPr>
      </w:pPr>
      <w:r>
        <w:rPr>
          <w:sz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95000000">
      <w:pPr>
        <w:widowControl w:val="0"/>
        <w:ind/>
        <w:jc w:val="both"/>
        <w:rPr>
          <w:sz w:val="24"/>
        </w:rPr>
      </w:pPr>
      <w:r>
        <w:rPr>
          <w:sz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96000000">
      <w:pPr>
        <w:widowControl w:val="0"/>
        <w:ind/>
        <w:jc w:val="both"/>
        <w:rPr>
          <w:sz w:val="24"/>
        </w:rPr>
      </w:pPr>
      <w:r>
        <w:rPr>
          <w:sz w:val="24"/>
        </w:rPr>
        <w:t>2.12. Срок регистрации заявления о предоставлении муниципальной услуги.</w:t>
      </w:r>
    </w:p>
    <w:p w14:paraId="97000000">
      <w:pPr>
        <w:widowControl w:val="0"/>
        <w:ind/>
        <w:jc w:val="both"/>
        <w:rPr>
          <w:sz w:val="24"/>
        </w:rPr>
      </w:pPr>
      <w:r>
        <w:rPr>
          <w:sz w:val="24"/>
        </w:rPr>
        <w:t xml:space="preserve">Заявление о предоставлении муниципальной услуги, поданное заявителем при личном обращении в уполномоченный орган, регистрируется в день обращения заявителя. </w:t>
      </w:r>
    </w:p>
    <w:p w14:paraId="98000000">
      <w:pPr>
        <w:widowControl w:val="0"/>
        <w:ind/>
        <w:jc w:val="both"/>
        <w:rPr>
          <w:sz w:val="24"/>
        </w:rPr>
      </w:pPr>
      <w:r>
        <w:rPr>
          <w:sz w:val="24"/>
        </w:rPr>
        <w:t>При оказании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уполномоченный орган.</w:t>
      </w:r>
    </w:p>
    <w:p w14:paraId="99000000">
      <w:pPr>
        <w:widowControl w:val="0"/>
        <w:spacing w:after="108" w:before="108"/>
        <w:ind w:firstLine="0" w:left="720"/>
        <w:jc w:val="center"/>
        <w:outlineLvl w:val="0"/>
        <w:rPr>
          <w:b w:val="1"/>
          <w:sz w:val="24"/>
        </w:rPr>
      </w:pPr>
    </w:p>
    <w:p w14:paraId="9A000000">
      <w:pPr>
        <w:widowControl w:val="0"/>
        <w:spacing w:after="108" w:before="108"/>
        <w:ind w:firstLine="0" w:left="720"/>
        <w:jc w:val="center"/>
        <w:outlineLvl w:val="0"/>
        <w:rPr>
          <w:b w:val="1"/>
          <w:sz w:val="24"/>
        </w:rPr>
      </w:pPr>
      <w:r>
        <w:rPr>
          <w:b w:val="1"/>
          <w:sz w:val="24"/>
        </w:rPr>
        <w:t>Раздел III. Состав, последовательность и сроки выполнения административных процедур (действий), требования к порядку их выполнения</w:t>
      </w:r>
    </w:p>
    <w:p w14:paraId="9B000000">
      <w:pPr>
        <w:widowControl w:val="0"/>
        <w:ind/>
        <w:jc w:val="both"/>
        <w:rPr>
          <w:sz w:val="24"/>
        </w:rPr>
      </w:pPr>
      <w:r>
        <w:rPr>
          <w:sz w:val="24"/>
        </w:rPr>
        <w:t>3.1. Исчерпывающий перечень административных процедур:</w:t>
      </w:r>
    </w:p>
    <w:p w14:paraId="9C000000">
      <w:pPr>
        <w:widowControl w:val="0"/>
        <w:ind/>
        <w:jc w:val="both"/>
        <w:rPr>
          <w:sz w:val="24"/>
        </w:rPr>
      </w:pPr>
      <w:r>
        <w:rPr>
          <w:sz w:val="24"/>
        </w:rPr>
        <w:t>а) прием и регистрация заявления и документов, необходимых для предоставления муниципальной услуги - 2 рабочих дня с момента приема заявления с пакетом документов от заявителя;</w:t>
      </w:r>
    </w:p>
    <w:p w14:paraId="9D000000">
      <w:pPr>
        <w:widowControl w:val="0"/>
        <w:ind/>
        <w:jc w:val="both"/>
        <w:rPr>
          <w:sz w:val="24"/>
        </w:rPr>
      </w:pPr>
      <w:r>
        <w:rPr>
          <w:sz w:val="24"/>
        </w:rPr>
        <w:t>б) направление межведомственных запросов - 6 календарных дней с момента поступления документов заявителя специалисту, ответственному за направление межведомственных запросов;</w:t>
      </w:r>
    </w:p>
    <w:p w14:paraId="9E000000">
      <w:pPr>
        <w:widowControl w:val="0"/>
        <w:ind/>
        <w:jc w:val="both"/>
        <w:rPr>
          <w:sz w:val="24"/>
        </w:rPr>
      </w:pPr>
      <w:r>
        <w:rPr>
          <w:sz w:val="24"/>
        </w:rPr>
        <w:t>в) принятие решения и подготовка результата муниципальной услуги:</w:t>
      </w:r>
    </w:p>
    <w:p w14:paraId="9F000000">
      <w:pPr>
        <w:widowControl w:val="0"/>
        <w:ind/>
        <w:jc w:val="both"/>
        <w:rPr>
          <w:sz w:val="24"/>
        </w:rPr>
      </w:pPr>
      <w:r>
        <w:rPr>
          <w:sz w:val="24"/>
        </w:rPr>
        <w:t>108 календарных дней с момента поступления документов заявителя в Администрацию Лазовского муниципального округа;</w:t>
      </w:r>
    </w:p>
    <w:p w14:paraId="A0000000">
      <w:pPr>
        <w:widowControl w:val="0"/>
        <w:ind/>
        <w:jc w:val="both"/>
        <w:rPr>
          <w:sz w:val="24"/>
        </w:rPr>
      </w:pPr>
      <w:r>
        <w:rPr>
          <w:sz w:val="24"/>
        </w:rPr>
        <w:t>Административная процедура включает в себя проведение оценки, подготовку решения об условиях приватизации, подготовку и подписание главой Администрации Лазовского муниципального округа договора купли-продажи или уведомления об отказе, в случае предоставления услуги для преимущественного права выкупа арендуемого имущества СМП включенного в Перечень поддержки СМП уведомление координационного или совещательного органа в области развития малого и среднего предпринимательства;</w:t>
      </w:r>
    </w:p>
    <w:p w14:paraId="A1000000">
      <w:pPr>
        <w:widowControl w:val="0"/>
        <w:ind/>
        <w:jc w:val="both"/>
        <w:rPr>
          <w:sz w:val="24"/>
        </w:rPr>
      </w:pPr>
      <w:r>
        <w:rPr>
          <w:sz w:val="24"/>
        </w:rPr>
        <w:t>г) выдача заявителю результата предоставления муниципальной услуги - 2 рабочих дня с момента поступления результата муниципальной услуги специалисту Отдела, ответственному за выдачу результата муниципальной услуги.</w:t>
      </w:r>
    </w:p>
    <w:p w14:paraId="A2000000">
      <w:pPr>
        <w:widowControl w:val="0"/>
        <w:ind/>
        <w:jc w:val="both"/>
        <w:rPr>
          <w:sz w:val="24"/>
        </w:rPr>
      </w:pPr>
      <w:r>
        <w:rPr>
          <w:sz w:val="24"/>
        </w:rPr>
        <w:t>3.1.1. Обеспечение заключения договора на проведение оценки рыночной стоимости арендуемого имущества;</w:t>
      </w:r>
    </w:p>
    <w:p w14:paraId="A3000000">
      <w:pPr>
        <w:widowControl w:val="0"/>
        <w:ind/>
        <w:jc w:val="both"/>
        <w:rPr>
          <w:sz w:val="24"/>
        </w:rPr>
      </w:pPr>
      <w:r>
        <w:rPr>
          <w:sz w:val="24"/>
        </w:rPr>
        <w:t>3.1.2. Подготовка отчета об оценке рыночной стоимости арендуемого имущества и его принятие Администрацией Лазовского муниципального округа;</w:t>
      </w:r>
    </w:p>
    <w:p w14:paraId="A4000000">
      <w:pPr>
        <w:widowControl w:val="0"/>
        <w:ind/>
        <w:jc w:val="both"/>
        <w:rPr>
          <w:sz w:val="24"/>
        </w:rPr>
      </w:pPr>
      <w:r>
        <w:rPr>
          <w:sz w:val="24"/>
        </w:rPr>
        <w:t>3.1.3. Прием и регистрация заявления и прилагаемых к нему документов;</w:t>
      </w:r>
    </w:p>
    <w:p w14:paraId="A5000000">
      <w:pPr>
        <w:widowControl w:val="0"/>
        <w:ind/>
        <w:jc w:val="both"/>
        <w:rPr>
          <w:sz w:val="24"/>
        </w:rPr>
      </w:pPr>
      <w:r>
        <w:rPr>
          <w:sz w:val="24"/>
        </w:rPr>
        <w:t>3.1.4. Рассмотрение заявления и представленных документов, в том числе истребование документов (сведений) в рамках межведомственного информационного взаимодействия;</w:t>
      </w:r>
    </w:p>
    <w:p w14:paraId="A6000000">
      <w:pPr>
        <w:widowControl w:val="0"/>
        <w:ind/>
        <w:jc w:val="both"/>
        <w:rPr>
          <w:sz w:val="24"/>
        </w:rPr>
      </w:pPr>
      <w:r>
        <w:rPr>
          <w:sz w:val="24"/>
        </w:rPr>
        <w:t>3.1.5. Принятие решения о подготовке арендуемого имущества к отчуждению или об отказе в предоставлении муниципальной услуги;</w:t>
      </w:r>
    </w:p>
    <w:p w14:paraId="A7000000">
      <w:pPr>
        <w:widowControl w:val="0"/>
        <w:ind/>
        <w:jc w:val="both"/>
        <w:rPr>
          <w:sz w:val="24"/>
        </w:rPr>
      </w:pPr>
      <w:r>
        <w:rPr>
          <w:sz w:val="24"/>
        </w:rPr>
        <w:t>3.1.6. Принятие решения об условиях приватизации арендуемого имущества;</w:t>
      </w:r>
    </w:p>
    <w:p w14:paraId="A8000000">
      <w:pPr>
        <w:widowControl w:val="0"/>
        <w:ind/>
        <w:jc w:val="both"/>
        <w:rPr>
          <w:sz w:val="24"/>
        </w:rPr>
      </w:pPr>
      <w:r>
        <w:rPr>
          <w:sz w:val="24"/>
        </w:rPr>
        <w:t>3.1.7. Подготовка проекта договора купли-продажи арендуемого имущества;</w:t>
      </w:r>
    </w:p>
    <w:p w14:paraId="A9000000">
      <w:pPr>
        <w:widowControl w:val="0"/>
        <w:ind/>
        <w:jc w:val="both"/>
        <w:rPr>
          <w:sz w:val="24"/>
        </w:rPr>
      </w:pPr>
      <w:r>
        <w:rPr>
          <w:sz w:val="24"/>
        </w:rPr>
        <w:t>3.1.8. Направление (выдача) Заявителю результата предоставления муниципальной услуги.</w:t>
      </w:r>
    </w:p>
    <w:p w14:paraId="AA000000">
      <w:pPr>
        <w:widowControl w:val="0"/>
        <w:ind/>
        <w:jc w:val="both"/>
        <w:rPr>
          <w:sz w:val="24"/>
        </w:rPr>
      </w:pPr>
      <w:r>
        <w:rPr>
          <w:sz w:val="24"/>
        </w:rPr>
        <w:t>3.2. Прием и регистрация заявления и прилагаемых к нему документов.</w:t>
      </w:r>
    </w:p>
    <w:p w14:paraId="AB000000">
      <w:pPr>
        <w:widowControl w:val="0"/>
        <w:ind/>
        <w:jc w:val="both"/>
        <w:rPr>
          <w:sz w:val="24"/>
        </w:rPr>
      </w:pPr>
      <w:r>
        <w:rPr>
          <w:sz w:val="24"/>
        </w:rPr>
        <w:t xml:space="preserve">3.2.1. Основанием для начала исполнения административной процедуры является поступление в Администрацию Лазовского муниципального округа заявления с прилагаемыми документами согласно </w:t>
      </w:r>
      <w:r>
        <w:rPr>
          <w:sz w:val="24"/>
        </w:rPr>
        <w:t>пункту</w:t>
      </w:r>
      <w:r>
        <w:rPr>
          <w:sz w:val="24"/>
        </w:rPr>
        <w:t xml:space="preserve"> 2.6.1 настоящего </w:t>
      </w:r>
      <w:r>
        <w:rPr>
          <w:sz w:val="24"/>
        </w:rPr>
        <w:t>Регламент</w:t>
      </w:r>
      <w:r>
        <w:rPr>
          <w:sz w:val="24"/>
        </w:rPr>
        <w:t>а.</w:t>
      </w:r>
    </w:p>
    <w:p w14:paraId="AC000000">
      <w:pPr>
        <w:widowControl w:val="0"/>
        <w:ind/>
        <w:jc w:val="both"/>
        <w:rPr>
          <w:sz w:val="24"/>
        </w:rPr>
      </w:pPr>
      <w:r>
        <w:rPr>
          <w:sz w:val="24"/>
        </w:rPr>
        <w:t>Заявление с прилагаемыми документами представляется в Администрацию Лазовского муниципального округа лично, либо посредством почтового отправления с описью вложения и уведомлением о вручении, либо в электронной форме с приложением отсканированных образов прилагаемых документов</w:t>
      </w:r>
      <w:r>
        <w:rPr>
          <w:sz w:val="24"/>
        </w:rPr>
        <w:t>.</w:t>
      </w:r>
    </w:p>
    <w:p w14:paraId="AD000000">
      <w:pPr>
        <w:widowControl w:val="0"/>
        <w:ind/>
        <w:jc w:val="both"/>
        <w:rPr>
          <w:sz w:val="24"/>
        </w:rPr>
      </w:pPr>
      <w:r>
        <w:rPr>
          <w:sz w:val="24"/>
        </w:rPr>
        <w:t>3.2.2. В случае направления Заявителем заявления посредством почтового отправления, к заявлению прилагаются копии документов, удостоверенные в установленном законом порядке, подлинники документов не направляются.</w:t>
      </w:r>
    </w:p>
    <w:p w14:paraId="AE000000">
      <w:pPr>
        <w:widowControl w:val="0"/>
        <w:ind/>
        <w:jc w:val="both"/>
        <w:rPr>
          <w:sz w:val="24"/>
        </w:rPr>
      </w:pPr>
      <w:r>
        <w:rPr>
          <w:sz w:val="24"/>
        </w:rPr>
        <w:t>При поступлении заявления и комплекта документов в электронном виде документы распечатываются на бумажном носителе, и дальнейшая работа с ними ведется в установленном порядке.</w:t>
      </w:r>
    </w:p>
    <w:p w14:paraId="AF000000">
      <w:pPr>
        <w:widowControl w:val="0"/>
        <w:ind/>
        <w:jc w:val="both"/>
        <w:rPr>
          <w:sz w:val="24"/>
        </w:rPr>
      </w:pPr>
      <w:r>
        <w:rPr>
          <w:sz w:val="24"/>
        </w:rPr>
        <w:t xml:space="preserve">3.2.3. В случае подачи заявления о предоставлении муниципальной услуги и необходимых документов заявителем лично специалист Отдела в течение 5 дней рассматривает представленные заявителем документы и при несоответствии представленных документов требованиям, предусмотренным пунктами 2.6.1., 2.7.2 настоящего </w:t>
      </w:r>
      <w:r>
        <w:rPr>
          <w:sz w:val="24"/>
        </w:rPr>
        <w:t>Регламент</w:t>
      </w:r>
      <w:r>
        <w:rPr>
          <w:sz w:val="24"/>
        </w:rPr>
        <w:t>а, объясняет содержание выявленных в представленных документах недостатков, а затем в письменной форме уведомляет заявителя об основаниях для отказа в приеме документов и возвращает документы Заявителю посредством уведомления об отказе в предоставлении муниципальной услуги, подписанным главой Администрации Лазовского муниципального округа.</w:t>
      </w:r>
    </w:p>
    <w:p w14:paraId="B0000000">
      <w:pPr>
        <w:widowControl w:val="0"/>
        <w:ind/>
        <w:jc w:val="both"/>
        <w:rPr>
          <w:sz w:val="24"/>
        </w:rPr>
      </w:pPr>
      <w:r>
        <w:rPr>
          <w:sz w:val="24"/>
        </w:rPr>
        <w:t>При подаче заявления о предоставлении муниципальной услуги и документов с использованием почтовой связи специалист Отдела рассматривает и при несоответствии представленных документов требованиям,</w:t>
      </w:r>
      <w:r>
        <w:rPr>
          <w:sz w:val="24"/>
        </w:rPr>
        <w:t xml:space="preserve"> предусмотренным пунктами 2.6.1</w:t>
      </w:r>
      <w:r>
        <w:rPr>
          <w:sz w:val="24"/>
        </w:rPr>
        <w:t xml:space="preserve">, 2.7.2, 2.7.3 настоящего </w:t>
      </w:r>
      <w:r>
        <w:rPr>
          <w:sz w:val="24"/>
        </w:rPr>
        <w:t>Регламент</w:t>
      </w:r>
      <w:r>
        <w:rPr>
          <w:sz w:val="24"/>
        </w:rPr>
        <w:t>а, направляет уведомление, подписанное главой Администрации Лазовского муниципального округа Заявителю о наличии оснований для отказа в приеме документов и содержании выявленных недостатков с использованием непосредственно почтовой связи или по электронной почте в течение 1 дня с момента поступления заявления с прилагаемыми документами в Администрацию Лазовского муниципального округа.</w:t>
      </w:r>
    </w:p>
    <w:p w14:paraId="B1000000">
      <w:pPr>
        <w:widowControl w:val="0"/>
        <w:ind/>
        <w:jc w:val="both"/>
        <w:rPr>
          <w:sz w:val="24"/>
        </w:rPr>
      </w:pPr>
      <w:r>
        <w:rPr>
          <w:sz w:val="24"/>
        </w:rPr>
        <w:t>Принятие Администрацией Лазовского муниципального округа решения об отказе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 послуживших основанием для принятия Администрацией Лазовского муниципального округа указанного решения.</w:t>
      </w:r>
    </w:p>
    <w:p w14:paraId="B2000000">
      <w:pPr>
        <w:widowControl w:val="0"/>
        <w:ind/>
        <w:jc w:val="both"/>
        <w:rPr>
          <w:sz w:val="24"/>
        </w:rPr>
      </w:pPr>
      <w:r>
        <w:rPr>
          <w:sz w:val="24"/>
        </w:rPr>
        <w:t>Рассмотрение повторно поданных Заявителем документов аналогично рассмотрению документов, поданных впервые.</w:t>
      </w:r>
    </w:p>
    <w:p w14:paraId="B3000000">
      <w:pPr>
        <w:widowControl w:val="0"/>
        <w:ind/>
        <w:jc w:val="both"/>
        <w:rPr>
          <w:sz w:val="24"/>
        </w:rPr>
      </w:pPr>
      <w:r>
        <w:rPr>
          <w:sz w:val="24"/>
        </w:rPr>
        <w:t xml:space="preserve">При соответствии документов требованиям, предусмотренным настоящим </w:t>
      </w:r>
      <w:r>
        <w:rPr>
          <w:sz w:val="24"/>
        </w:rPr>
        <w:t>Регламент</w:t>
      </w:r>
      <w:r>
        <w:rPr>
          <w:sz w:val="24"/>
        </w:rPr>
        <w:t>ом, специалист Отдела, ответственный за выполнение действия, направляет принятое и зарегистрированное заявление с прилагаемыми документами главе Администрации Лазовского муниципального округа для рассмотрения.</w:t>
      </w:r>
    </w:p>
    <w:p w14:paraId="B4000000">
      <w:pPr>
        <w:widowControl w:val="0"/>
        <w:ind/>
        <w:jc w:val="both"/>
        <w:rPr>
          <w:sz w:val="24"/>
        </w:rPr>
      </w:pPr>
      <w:r>
        <w:rPr>
          <w:sz w:val="24"/>
        </w:rPr>
        <w:t xml:space="preserve">3.2.4. Результат выполнения действия - прием и регистрация заявления с прилагаемыми документами либо направление в адрес Заявителя письма с указанием оснований для отказа в приеме документов, необходимых для предоставления муниципальной услуги, согласно пункту 2.7.1 настоящего </w:t>
      </w:r>
      <w:r>
        <w:rPr>
          <w:sz w:val="24"/>
        </w:rPr>
        <w:t>Регламент</w:t>
      </w:r>
      <w:r>
        <w:rPr>
          <w:sz w:val="24"/>
        </w:rPr>
        <w:t>а.</w:t>
      </w:r>
    </w:p>
    <w:p w14:paraId="B5000000">
      <w:pPr>
        <w:widowControl w:val="0"/>
        <w:ind/>
        <w:jc w:val="both"/>
        <w:rPr>
          <w:sz w:val="24"/>
        </w:rPr>
      </w:pPr>
      <w:r>
        <w:rPr>
          <w:sz w:val="24"/>
        </w:rPr>
        <w:t>3.3. Рассмотрение представленных документов, в том числе истребование документов (сведений) в рамках межведомственного информационного взаимодействия.</w:t>
      </w:r>
    </w:p>
    <w:p w14:paraId="B6000000">
      <w:pPr>
        <w:widowControl w:val="0"/>
        <w:ind/>
        <w:jc w:val="both"/>
        <w:rPr>
          <w:sz w:val="24"/>
        </w:rPr>
      </w:pPr>
      <w:r>
        <w:rPr>
          <w:sz w:val="24"/>
        </w:rPr>
        <w:t>3.3.1. Основанием для начала исполнения административной процедуры является поступление заявления и документов специалисту Отдела.</w:t>
      </w:r>
    </w:p>
    <w:p w14:paraId="B7000000">
      <w:pPr>
        <w:widowControl w:val="0"/>
        <w:ind/>
        <w:jc w:val="both"/>
        <w:rPr>
          <w:sz w:val="24"/>
        </w:rPr>
      </w:pPr>
      <w:r>
        <w:rPr>
          <w:sz w:val="24"/>
        </w:rPr>
        <w:t>3.3.2. Специалист Отдела осуществляет следующие действия:</w:t>
      </w:r>
    </w:p>
    <w:p w14:paraId="B8000000">
      <w:pPr>
        <w:widowControl w:val="0"/>
        <w:ind/>
        <w:jc w:val="both"/>
        <w:rPr>
          <w:sz w:val="24"/>
        </w:rPr>
      </w:pPr>
      <w:r>
        <w:rPr>
          <w:sz w:val="24"/>
        </w:rPr>
        <w:t xml:space="preserve">3.3.2.1. Проверяет комплектность представленных Заявителем документов по перечням документов, предусмотренных </w:t>
      </w:r>
      <w:r>
        <w:rPr>
          <w:sz w:val="24"/>
        </w:rPr>
        <w:t>пунктом 2.6.1</w:t>
      </w:r>
      <w:r>
        <w:rPr>
          <w:sz w:val="24"/>
        </w:rPr>
        <w:t xml:space="preserve"> </w:t>
      </w:r>
      <w:r>
        <w:rPr>
          <w:sz w:val="24"/>
        </w:rPr>
        <w:t>Регламент</w:t>
      </w:r>
      <w:r>
        <w:rPr>
          <w:sz w:val="24"/>
        </w:rPr>
        <w:t>а;</w:t>
      </w:r>
    </w:p>
    <w:p w14:paraId="B9000000">
      <w:pPr>
        <w:widowControl w:val="0"/>
        <w:ind/>
        <w:jc w:val="both"/>
        <w:rPr>
          <w:sz w:val="24"/>
        </w:rPr>
      </w:pPr>
      <w:r>
        <w:rPr>
          <w:sz w:val="24"/>
        </w:rPr>
        <w:t xml:space="preserve">3.3.2.2. При выявлении в заявлении на предоставление муниципальной услуги или в представленных документах недостоверной, искаженной или неполной информации, в том числе при представлении Заявителем документов, срок действительности которых на момент поступления в уполномоченный орган в соответствии с действующим законодательством истек, подаче заявления и документов лицом, не входящим в перечень лиц, установленный законодательством и </w:t>
      </w:r>
      <w:r>
        <w:rPr>
          <w:sz w:val="24"/>
        </w:rPr>
        <w:t>пунктом 1.2.1</w:t>
      </w:r>
      <w:r>
        <w:rPr>
          <w:sz w:val="24"/>
        </w:rPr>
        <w:t xml:space="preserve"> настоящего </w:t>
      </w:r>
      <w:r>
        <w:rPr>
          <w:sz w:val="24"/>
        </w:rPr>
        <w:t>Регламент</w:t>
      </w:r>
      <w:r>
        <w:rPr>
          <w:sz w:val="24"/>
        </w:rPr>
        <w:t>а, готовит проект решения об отказе в предоставлении муниципальной услуги и направляет его на подпись главе Администрации Лазовского муниципального округа в течение 7 дней.</w:t>
      </w:r>
    </w:p>
    <w:p w14:paraId="BA000000">
      <w:pPr>
        <w:widowControl w:val="0"/>
        <w:ind/>
        <w:jc w:val="both"/>
        <w:rPr>
          <w:sz w:val="24"/>
        </w:rPr>
      </w:pPr>
      <w:r>
        <w:rPr>
          <w:sz w:val="24"/>
        </w:rPr>
        <w:t xml:space="preserve">3.3.3. В случае наличия полного комплекта документов, предусмотренных </w:t>
      </w:r>
      <w:r>
        <w:rPr>
          <w:sz w:val="24"/>
        </w:rPr>
        <w:t>пунктом 2.6.1</w:t>
      </w:r>
      <w:r>
        <w:rPr>
          <w:sz w:val="24"/>
        </w:rPr>
        <w:t xml:space="preserve"> </w:t>
      </w:r>
      <w:r>
        <w:rPr>
          <w:sz w:val="24"/>
        </w:rPr>
        <w:t>Регламент</w:t>
      </w:r>
      <w:r>
        <w:rPr>
          <w:sz w:val="24"/>
        </w:rPr>
        <w:t>а,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административной процедуры принятия решения о предоставлении муниципальной услуги.</w:t>
      </w:r>
    </w:p>
    <w:p w14:paraId="BB000000">
      <w:pPr>
        <w:widowControl w:val="0"/>
        <w:ind/>
        <w:jc w:val="both"/>
        <w:rPr>
          <w:sz w:val="24"/>
        </w:rPr>
      </w:pPr>
      <w:r>
        <w:rPr>
          <w:sz w:val="24"/>
        </w:rPr>
        <w:t>3.3.4. Результатом административной процедуры является:</w:t>
      </w:r>
    </w:p>
    <w:p w14:paraId="BC000000">
      <w:pPr>
        <w:widowControl w:val="0"/>
        <w:ind/>
        <w:jc w:val="both"/>
        <w:rPr>
          <w:sz w:val="24"/>
        </w:rPr>
      </w:pPr>
      <w:r>
        <w:rPr>
          <w:sz w:val="24"/>
        </w:rPr>
        <w:t>3.3.4.1. Формирование и направление межведомственного запроса о представлении документов, необходимых для предоставления муниципальной услуги;</w:t>
      </w:r>
    </w:p>
    <w:p w14:paraId="BD000000">
      <w:pPr>
        <w:widowControl w:val="0"/>
        <w:ind/>
        <w:jc w:val="both"/>
        <w:rPr>
          <w:sz w:val="24"/>
        </w:rPr>
      </w:pPr>
      <w:r>
        <w:rPr>
          <w:sz w:val="24"/>
        </w:rPr>
        <w:t>3.3.4.2. Подготовка, согласование и передача главе Администрации Лазовского муниципального округа проекта письма об отказе в предоставлении муниципальной услуги;</w:t>
      </w:r>
    </w:p>
    <w:p w14:paraId="BE000000">
      <w:pPr>
        <w:widowControl w:val="0"/>
        <w:ind/>
        <w:jc w:val="both"/>
        <w:rPr>
          <w:sz w:val="24"/>
        </w:rPr>
      </w:pPr>
      <w:r>
        <w:rPr>
          <w:sz w:val="24"/>
        </w:rPr>
        <w:t>3.3.4.3. Переход к осуществлению административной процедуры принятия решения о предоставлении муниципальной услуги.</w:t>
      </w:r>
    </w:p>
    <w:p w14:paraId="BF000000">
      <w:pPr>
        <w:widowControl w:val="0"/>
        <w:ind/>
        <w:jc w:val="both"/>
        <w:rPr>
          <w:sz w:val="24"/>
        </w:rPr>
      </w:pPr>
      <w:r>
        <w:rPr>
          <w:sz w:val="24"/>
        </w:rPr>
        <w:t>3.3.5</w:t>
      </w:r>
      <w:r>
        <w:rPr>
          <w:sz w:val="24"/>
        </w:rPr>
        <w:t>. Результатом административной процедуры является:</w:t>
      </w:r>
    </w:p>
    <w:p w14:paraId="C0000000">
      <w:pPr>
        <w:widowControl w:val="0"/>
        <w:ind/>
        <w:jc w:val="both"/>
        <w:rPr>
          <w:sz w:val="24"/>
        </w:rPr>
      </w:pPr>
      <w:r>
        <w:rPr>
          <w:sz w:val="24"/>
        </w:rPr>
        <w:t>3.3.10.1</w:t>
      </w:r>
      <w:r>
        <w:rPr>
          <w:sz w:val="24"/>
        </w:rPr>
        <w:t>. В Администрации Лазовского муниципального округа - получение в рамках межведомственного взаимодействия информации (документов), необходимой для предоставления муниципальной услуги Заявителю, и ее передача Специалисту Отдела.</w:t>
      </w:r>
    </w:p>
    <w:p w14:paraId="C1000000">
      <w:pPr>
        <w:widowControl w:val="0"/>
        <w:ind/>
        <w:jc w:val="both"/>
        <w:rPr>
          <w:sz w:val="24"/>
        </w:rPr>
      </w:pPr>
      <w:r>
        <w:rPr>
          <w:sz w:val="24"/>
        </w:rPr>
        <w:t>3.3.10.2</w:t>
      </w:r>
      <w:r>
        <w:rPr>
          <w:sz w:val="24"/>
        </w:rPr>
        <w:t xml:space="preserve">. Наличие полного комплекта документов, предусмотренных </w:t>
      </w:r>
      <w:r>
        <w:rPr>
          <w:sz w:val="24"/>
        </w:rPr>
        <w:t>пунктом 2.6.1</w:t>
      </w:r>
      <w:r>
        <w:rPr>
          <w:sz w:val="24"/>
        </w:rPr>
        <w:t xml:space="preserve"> </w:t>
      </w:r>
      <w:r>
        <w:rPr>
          <w:sz w:val="24"/>
        </w:rPr>
        <w:t>Регламент</w:t>
      </w:r>
      <w:r>
        <w:rPr>
          <w:sz w:val="24"/>
        </w:rPr>
        <w:t>а, для предоставления муниципальной услуги.</w:t>
      </w:r>
    </w:p>
    <w:p w14:paraId="C2000000">
      <w:pPr>
        <w:widowControl w:val="0"/>
        <w:ind/>
        <w:jc w:val="both"/>
        <w:rPr>
          <w:sz w:val="24"/>
        </w:rPr>
      </w:pPr>
      <w:r>
        <w:rPr>
          <w:sz w:val="24"/>
        </w:rPr>
        <w:t xml:space="preserve">3.3.11. При обращении Заявителя за получением муниципальной услуги в электронной форме Администрация Лазовского муниципального округа </w:t>
      </w:r>
      <w:r>
        <w:rPr>
          <w:sz w:val="24"/>
        </w:rPr>
        <w:t>направляе</w:t>
      </w:r>
      <w:r>
        <w:rPr>
          <w:sz w:val="24"/>
        </w:rPr>
        <w:t xml:space="preserve">т на </w:t>
      </w:r>
      <w:r>
        <w:rPr>
          <w:sz w:val="24"/>
        </w:rPr>
        <w:fldChar w:fldCharType="begin"/>
      </w:r>
      <w:r>
        <w:rPr>
          <w:sz w:val="24"/>
        </w:rPr>
        <w:instrText>HYPERLINK "https://internet.garant.ru/document/redirect/30100430/6414"</w:instrText>
      </w:r>
      <w:r>
        <w:rPr>
          <w:sz w:val="24"/>
        </w:rPr>
        <w:fldChar w:fldCharType="separate"/>
      </w:r>
      <w:r>
        <w:rPr>
          <w:sz w:val="24"/>
        </w:rPr>
        <w:t>Единый портал</w:t>
      </w:r>
      <w:r>
        <w:rPr>
          <w:sz w:val="24"/>
        </w:rPr>
        <w:fldChar w:fldCharType="end"/>
      </w:r>
      <w:r>
        <w:rPr>
          <w:sz w:val="24"/>
        </w:rPr>
        <w:t xml:space="preserve">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14:paraId="C3000000">
      <w:pPr>
        <w:widowControl w:val="0"/>
        <w:ind/>
        <w:jc w:val="both"/>
        <w:rPr>
          <w:sz w:val="24"/>
        </w:rPr>
      </w:pPr>
      <w:r>
        <w:rPr>
          <w:sz w:val="24"/>
        </w:rPr>
        <w:t>3.3.12.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МСЭД</w:t>
      </w:r>
      <w:r>
        <w:rPr>
          <w:sz w:val="24"/>
        </w:rPr>
        <w:t>.</w:t>
      </w:r>
    </w:p>
    <w:p w14:paraId="C4000000">
      <w:pPr>
        <w:widowControl w:val="0"/>
        <w:ind/>
        <w:jc w:val="both"/>
        <w:rPr>
          <w:sz w:val="24"/>
        </w:rPr>
      </w:pPr>
      <w:r>
        <w:rPr>
          <w:sz w:val="24"/>
        </w:rPr>
        <w:t>3.3.13. Максимальный срок выполнения административной процедуры не может превышать 10 дней.</w:t>
      </w:r>
    </w:p>
    <w:p w14:paraId="C5000000">
      <w:pPr>
        <w:widowControl w:val="0"/>
        <w:ind/>
        <w:jc w:val="both"/>
        <w:rPr>
          <w:sz w:val="24"/>
        </w:rPr>
      </w:pPr>
      <w:r>
        <w:rPr>
          <w:sz w:val="24"/>
        </w:rPr>
        <w:t>3.4. Принятие решения о подготовке арендуемого имущества к отчуждению или об отказе в предоставлении муниципальной услуги.</w:t>
      </w:r>
    </w:p>
    <w:p w14:paraId="C6000000">
      <w:pPr>
        <w:widowControl w:val="0"/>
        <w:ind/>
        <w:jc w:val="both"/>
        <w:rPr>
          <w:sz w:val="24"/>
        </w:rPr>
      </w:pPr>
      <w:r>
        <w:rPr>
          <w:sz w:val="24"/>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сформированный Специалистом Отдела пакет документов, указанных в </w:t>
      </w:r>
      <w:r>
        <w:rPr>
          <w:sz w:val="24"/>
        </w:rPr>
        <w:t>пункте 2.6.1</w:t>
      </w:r>
      <w:r>
        <w:rPr>
          <w:sz w:val="24"/>
        </w:rPr>
        <w:t xml:space="preserve"> </w:t>
      </w:r>
      <w:r>
        <w:rPr>
          <w:sz w:val="24"/>
        </w:rPr>
        <w:t>Регламент</w:t>
      </w:r>
      <w:r>
        <w:rPr>
          <w:sz w:val="24"/>
        </w:rPr>
        <w:t>а.</w:t>
      </w:r>
    </w:p>
    <w:p w14:paraId="C7000000">
      <w:pPr>
        <w:widowControl w:val="0"/>
        <w:ind/>
        <w:jc w:val="both"/>
        <w:rPr>
          <w:sz w:val="24"/>
        </w:rPr>
      </w:pPr>
      <w:r>
        <w:rPr>
          <w:sz w:val="24"/>
        </w:rPr>
        <w:t>3.4.2. При принятии решения об отказе в предоставлении муниципальной услуги Специалист Отдела готовит уведомление об отказе в заключении договора купли-продажи арендуемого имущества.</w:t>
      </w:r>
    </w:p>
    <w:p w14:paraId="C8000000">
      <w:pPr>
        <w:widowControl w:val="0"/>
        <w:ind/>
        <w:jc w:val="both"/>
        <w:rPr>
          <w:sz w:val="24"/>
        </w:rPr>
      </w:pPr>
      <w:r>
        <w:rPr>
          <w:sz w:val="24"/>
        </w:rPr>
        <w:t>3.4.3. Уведомление об отказе в предоставлении преимущественного права выкупа арендуемого имущества передается на подпись главе Администрации Лазовского муниципального округа.</w:t>
      </w:r>
    </w:p>
    <w:p w14:paraId="C9000000">
      <w:pPr>
        <w:widowControl w:val="0"/>
        <w:ind/>
        <w:jc w:val="both"/>
        <w:rPr>
          <w:sz w:val="24"/>
        </w:rPr>
      </w:pPr>
      <w:r>
        <w:rPr>
          <w:sz w:val="24"/>
        </w:rPr>
        <w:t>3.4.4. При положительном решении Специалист Отдела организует работу по подготовке отчета об оценке рыночной стоимости арендуемого имущества.</w:t>
      </w:r>
    </w:p>
    <w:p w14:paraId="CA000000">
      <w:pPr>
        <w:widowControl w:val="0"/>
        <w:ind/>
        <w:jc w:val="both"/>
        <w:rPr>
          <w:sz w:val="24"/>
        </w:rPr>
      </w:pPr>
      <w:r>
        <w:rPr>
          <w:sz w:val="24"/>
        </w:rPr>
        <w:t>3.4.6. Результатом административной процедуры по принятию решения о предоставлении муниципальной услуги является проведение независимой оценки рыночной стоимости имущества и принятие решения об условиях приватизации муниципального имущества или уведомление об отказе в предоставлении преимущественного права выкупа арендуемого имущества.</w:t>
      </w:r>
    </w:p>
    <w:p w14:paraId="CB000000">
      <w:pPr>
        <w:widowControl w:val="0"/>
        <w:ind/>
        <w:jc w:val="both"/>
        <w:rPr>
          <w:sz w:val="24"/>
        </w:rPr>
      </w:pPr>
      <w:r>
        <w:rPr>
          <w:sz w:val="24"/>
        </w:rPr>
        <w:t>3.4.7. Способом фиксации результата выполнения административной процедуры по принятию решения о предоставлении (об отказе в предоставлении) муниципальной услуги является учетная запись в журнале регистрации уведомления об отказе в предоставлении преимущественного права выкупа арендуемого имущества в МСЭД либо подписания заключения о возможности предоставления муниципальной услуги.</w:t>
      </w:r>
    </w:p>
    <w:p w14:paraId="CC000000">
      <w:pPr>
        <w:widowControl w:val="0"/>
        <w:ind/>
        <w:jc w:val="both"/>
        <w:rPr>
          <w:sz w:val="24"/>
        </w:rPr>
      </w:pPr>
      <w:r>
        <w:rPr>
          <w:sz w:val="24"/>
        </w:rPr>
        <w:t xml:space="preserve">3.4.8. Максимальный срок выполнения административной процедуры по принятию решения о предоставлении (об отказе в предоставлении) муниципальной услуги не может превышать 10 дней со дня формирования Специалистом пакета документов, указанных в </w:t>
      </w:r>
      <w:r>
        <w:rPr>
          <w:sz w:val="24"/>
        </w:rPr>
        <w:t>пункте 2.6.1</w:t>
      </w:r>
      <w:r>
        <w:rPr>
          <w:sz w:val="24"/>
        </w:rPr>
        <w:t xml:space="preserve"> </w:t>
      </w:r>
      <w:r>
        <w:rPr>
          <w:sz w:val="24"/>
        </w:rPr>
        <w:t>Регламент</w:t>
      </w:r>
      <w:r>
        <w:rPr>
          <w:sz w:val="24"/>
        </w:rPr>
        <w:t>а.</w:t>
      </w:r>
    </w:p>
    <w:p w14:paraId="CD000000">
      <w:pPr>
        <w:widowControl w:val="0"/>
        <w:ind/>
        <w:jc w:val="both"/>
        <w:rPr>
          <w:sz w:val="24"/>
        </w:rPr>
      </w:pPr>
      <w:r>
        <w:rPr>
          <w:sz w:val="24"/>
        </w:rPr>
        <w:t>3.5. Обеспечение заключения договора на проведение оценки рыночной стоимости арендуемого имущества.</w:t>
      </w:r>
    </w:p>
    <w:p w14:paraId="CE000000">
      <w:pPr>
        <w:widowControl w:val="0"/>
        <w:ind/>
        <w:jc w:val="both"/>
        <w:rPr>
          <w:sz w:val="24"/>
        </w:rPr>
      </w:pPr>
      <w:r>
        <w:rPr>
          <w:sz w:val="24"/>
        </w:rPr>
        <w:t>3.5.1. Основанием для начала административной процедуры является подписание главой Администрации Лазовского муниципального округа заключения о возможности предоставления муниципальной услуги.</w:t>
      </w:r>
    </w:p>
    <w:p w14:paraId="CF000000">
      <w:pPr>
        <w:widowControl w:val="0"/>
        <w:ind/>
        <w:jc w:val="both"/>
        <w:rPr>
          <w:sz w:val="24"/>
        </w:rPr>
      </w:pPr>
      <w:r>
        <w:rPr>
          <w:sz w:val="24"/>
        </w:rPr>
        <w:t xml:space="preserve">3.5.2. Специалист Отдела обеспечивает заключение договора на проведение оценки рыночной стоимости арендуемого имущества в порядке, установленном </w:t>
      </w:r>
      <w:r>
        <w:rPr>
          <w:sz w:val="24"/>
        </w:rPr>
        <w:fldChar w:fldCharType="begin"/>
      </w:r>
      <w:r>
        <w:rPr>
          <w:sz w:val="24"/>
        </w:rPr>
        <w:instrText>HYPERLINK "https://internet.garant.ru/document/redirect/12112509/0"</w:instrText>
      </w:r>
      <w:r>
        <w:rPr>
          <w:sz w:val="24"/>
        </w:rPr>
        <w:fldChar w:fldCharType="separate"/>
      </w:r>
      <w:r>
        <w:rPr>
          <w:sz w:val="24"/>
        </w:rPr>
        <w:t>Федеральным законом</w:t>
      </w:r>
      <w:r>
        <w:rPr>
          <w:sz w:val="24"/>
        </w:rPr>
        <w:fldChar w:fldCharType="end"/>
      </w:r>
      <w:r>
        <w:rPr>
          <w:sz w:val="24"/>
        </w:rPr>
        <w:t xml:space="preserve"> от 29 июля 1998 г. N 135-ФЗ "Об оценочной деятельности в Российской Федерации" (далее - Федеральный закон N 135-ФЗ).</w:t>
      </w:r>
    </w:p>
    <w:p w14:paraId="D0000000">
      <w:pPr>
        <w:widowControl w:val="0"/>
        <w:ind/>
        <w:jc w:val="both"/>
        <w:rPr>
          <w:sz w:val="24"/>
        </w:rPr>
      </w:pPr>
      <w:r>
        <w:rPr>
          <w:sz w:val="24"/>
        </w:rPr>
        <w:t>3.5.3. Результатом административной процедуры является заключение договора на проведение оценки рыночной стоимости арендуемого имущества.</w:t>
      </w:r>
    </w:p>
    <w:p w14:paraId="D1000000">
      <w:pPr>
        <w:widowControl w:val="0"/>
        <w:ind/>
        <w:jc w:val="both"/>
        <w:rPr>
          <w:sz w:val="24"/>
        </w:rPr>
      </w:pPr>
      <w:r>
        <w:rPr>
          <w:sz w:val="24"/>
        </w:rPr>
        <w:t>3.5.4. Максимальный срок исполнения административной процедуры - 35 дней.</w:t>
      </w:r>
    </w:p>
    <w:p w14:paraId="D2000000">
      <w:pPr>
        <w:widowControl w:val="0"/>
        <w:ind/>
        <w:jc w:val="both"/>
        <w:rPr>
          <w:sz w:val="24"/>
        </w:rPr>
      </w:pPr>
      <w:r>
        <w:rPr>
          <w:sz w:val="24"/>
        </w:rPr>
        <w:t>3.6. Подготовка отчета об оценке рыночной стоимости арендуемого имущества и его принятие Администрацией Лазовского муниципального округа.</w:t>
      </w:r>
    </w:p>
    <w:p w14:paraId="D3000000">
      <w:pPr>
        <w:widowControl w:val="0"/>
        <w:ind/>
        <w:jc w:val="both"/>
        <w:rPr>
          <w:sz w:val="24"/>
        </w:rPr>
      </w:pPr>
      <w:r>
        <w:rPr>
          <w:sz w:val="24"/>
        </w:rPr>
        <w:t xml:space="preserve">3.6.1. В соответствии с заключенным договором на проведение оценки рыночной стоимости арендуемого имущества оценщик (организация, оказывающая услуги по оценке недвижимого имущества) осуществляет подготовку отчета о рыночной стоимости арендуемого имущества в порядке, установленном </w:t>
      </w:r>
      <w:r>
        <w:rPr>
          <w:sz w:val="24"/>
        </w:rPr>
        <w:fldChar w:fldCharType="begin"/>
      </w:r>
      <w:r>
        <w:rPr>
          <w:sz w:val="24"/>
        </w:rPr>
        <w:instrText>HYPERLINK "https://internet.garant.ru/document/redirect/12112509/0"</w:instrText>
      </w:r>
      <w:r>
        <w:rPr>
          <w:sz w:val="24"/>
        </w:rPr>
        <w:fldChar w:fldCharType="separate"/>
      </w:r>
      <w:r>
        <w:rPr>
          <w:sz w:val="24"/>
        </w:rPr>
        <w:t>Федеральным законом</w:t>
      </w:r>
      <w:r>
        <w:rPr>
          <w:sz w:val="24"/>
        </w:rPr>
        <w:fldChar w:fldCharType="end"/>
      </w:r>
      <w:r>
        <w:rPr>
          <w:sz w:val="24"/>
        </w:rPr>
        <w:t xml:space="preserve"> N 135-ФЗ.</w:t>
      </w:r>
    </w:p>
    <w:p w14:paraId="D4000000">
      <w:pPr>
        <w:widowControl w:val="0"/>
        <w:ind/>
        <w:jc w:val="both"/>
        <w:rPr>
          <w:sz w:val="24"/>
        </w:rPr>
      </w:pPr>
      <w:r>
        <w:rPr>
          <w:sz w:val="24"/>
        </w:rPr>
        <w:t xml:space="preserve">3.6.2. После получения от оценщика (организации, оказывающей услуги по оценке недвижимого имущества) отчета о рыночной стоимости арендуемого имущества Специалист Отдела обеспечивает проверку отчета на соответствие требованиям </w:t>
      </w:r>
      <w:r>
        <w:rPr>
          <w:sz w:val="24"/>
        </w:rPr>
        <w:fldChar w:fldCharType="begin"/>
      </w:r>
      <w:r>
        <w:rPr>
          <w:sz w:val="24"/>
        </w:rPr>
        <w:instrText>HYPERLINK "https://internet.garant.ru/document/redirect/12112509/0"</w:instrText>
      </w:r>
      <w:r>
        <w:rPr>
          <w:sz w:val="24"/>
        </w:rPr>
        <w:fldChar w:fldCharType="separate"/>
      </w:r>
      <w:r>
        <w:rPr>
          <w:sz w:val="24"/>
        </w:rPr>
        <w:t>Федерального закона</w:t>
      </w:r>
      <w:r>
        <w:rPr>
          <w:sz w:val="24"/>
        </w:rPr>
        <w:fldChar w:fldCharType="end"/>
      </w:r>
      <w:r>
        <w:rPr>
          <w:sz w:val="24"/>
        </w:rPr>
        <w:t xml:space="preserve"> N 135-ФЗ.</w:t>
      </w:r>
    </w:p>
    <w:p w14:paraId="D5000000">
      <w:pPr>
        <w:widowControl w:val="0"/>
        <w:ind/>
        <w:jc w:val="both"/>
        <w:rPr>
          <w:sz w:val="24"/>
        </w:rPr>
      </w:pPr>
      <w:r>
        <w:rPr>
          <w:sz w:val="24"/>
        </w:rPr>
        <w:t>В случае выявления недостатков отчета они подлежат устранению оценщиком в течение 2 дней.</w:t>
      </w:r>
    </w:p>
    <w:p w14:paraId="D6000000">
      <w:pPr>
        <w:widowControl w:val="0"/>
        <w:ind/>
        <w:jc w:val="both"/>
        <w:rPr>
          <w:sz w:val="24"/>
        </w:rPr>
      </w:pPr>
      <w:r>
        <w:rPr>
          <w:sz w:val="24"/>
        </w:rPr>
        <w:t>После устранения оценщиком выявленных в отчете недостатков либо в случае отсутствия указанных недостатков отчет подлежит принятию Администрацией Лазовского муниципального округа.</w:t>
      </w:r>
    </w:p>
    <w:p w14:paraId="D7000000">
      <w:pPr>
        <w:widowControl w:val="0"/>
        <w:ind/>
        <w:jc w:val="both"/>
        <w:rPr>
          <w:sz w:val="24"/>
        </w:rPr>
      </w:pPr>
      <w:r>
        <w:rPr>
          <w:sz w:val="24"/>
        </w:rPr>
        <w:t>3.6.3. Результатом административной процедуры является отчет об оценке рыночной стоимости арендуемого имущества, принятый Администрацией Лазовского муниципального округа.</w:t>
      </w:r>
    </w:p>
    <w:p w14:paraId="D8000000">
      <w:pPr>
        <w:widowControl w:val="0"/>
        <w:ind/>
        <w:jc w:val="both"/>
        <w:rPr>
          <w:sz w:val="24"/>
        </w:rPr>
      </w:pPr>
      <w:r>
        <w:rPr>
          <w:sz w:val="24"/>
        </w:rPr>
        <w:t>3.6.4. Способом фиксации результата выполнения административной процедуры по подготовке отчета об оценке рыночной стоимости арендуемого имущества и его принятие Администрацией Лазовского муниципального округа является подписанный акт оказания услуг по оценке рыночной стоимости арендуемого имущества.</w:t>
      </w:r>
    </w:p>
    <w:p w14:paraId="D9000000">
      <w:pPr>
        <w:widowControl w:val="0"/>
        <w:ind/>
        <w:jc w:val="both"/>
        <w:rPr>
          <w:sz w:val="24"/>
        </w:rPr>
      </w:pPr>
      <w:r>
        <w:rPr>
          <w:sz w:val="24"/>
        </w:rPr>
        <w:t>3.6.5. Максимальный срок проведения административной процедуры по подготовке отчета об оценке рыночной стоимости арендуемого имущества и его принятие Администрацией Лазовского муниципального округа не должен превышать 25 дней.</w:t>
      </w:r>
    </w:p>
    <w:p w14:paraId="DA000000">
      <w:pPr>
        <w:widowControl w:val="0"/>
        <w:ind/>
        <w:jc w:val="both"/>
        <w:rPr>
          <w:sz w:val="24"/>
        </w:rPr>
      </w:pPr>
      <w:r>
        <w:rPr>
          <w:sz w:val="24"/>
        </w:rPr>
        <w:t>3.7. Принятие решения об условиях приватизации арендуемого имущества.</w:t>
      </w:r>
    </w:p>
    <w:p w14:paraId="DB000000">
      <w:pPr>
        <w:widowControl w:val="0"/>
        <w:ind/>
        <w:jc w:val="both"/>
        <w:rPr>
          <w:sz w:val="24"/>
        </w:rPr>
      </w:pPr>
      <w:r>
        <w:rPr>
          <w:sz w:val="24"/>
        </w:rPr>
        <w:t>3.7.1. Основанием для начала административной процедуры является принятие Администрацией Лазовского муниципального округа отчета об оценке рыночной стоимости арендуемого имущества.</w:t>
      </w:r>
    </w:p>
    <w:p w14:paraId="DC000000">
      <w:pPr>
        <w:widowControl w:val="0"/>
        <w:ind/>
        <w:jc w:val="both"/>
        <w:rPr>
          <w:sz w:val="24"/>
        </w:rPr>
      </w:pPr>
      <w:r>
        <w:rPr>
          <w:sz w:val="24"/>
        </w:rPr>
        <w:t>3.7.2. Специалист Отдела в течение 7 дней готовит проект решения Думы Лазовского муниципального округа об условиях приватизации арендуемого имущества и направляет его на согласование главе Администрации Лазовского муниципального округа.</w:t>
      </w:r>
    </w:p>
    <w:p w14:paraId="DD000000">
      <w:pPr>
        <w:widowControl w:val="0"/>
        <w:ind/>
        <w:jc w:val="both"/>
        <w:rPr>
          <w:sz w:val="24"/>
        </w:rPr>
      </w:pPr>
      <w:r>
        <w:rPr>
          <w:sz w:val="24"/>
        </w:rPr>
        <w:t>Согласованный проект решения Думы Лазовского муниципального округа об условиях приватизации арендуемого имущества направляется в Думу Лазовского муниципального округа для рассмотрения и принятия решения о его утверждении.</w:t>
      </w:r>
    </w:p>
    <w:p w14:paraId="DE000000">
      <w:pPr>
        <w:widowControl w:val="0"/>
        <w:ind/>
        <w:jc w:val="both"/>
        <w:rPr>
          <w:sz w:val="24"/>
        </w:rPr>
      </w:pPr>
      <w:r>
        <w:rPr>
          <w:sz w:val="24"/>
        </w:rPr>
        <w:t>3.7.3. Результатом административной процедуры является принятие Думой Лазовского муниципального округа решения об условиях приватизации арендуемого имущества.</w:t>
      </w:r>
    </w:p>
    <w:p w14:paraId="DF000000">
      <w:pPr>
        <w:widowControl w:val="0"/>
        <w:ind/>
        <w:jc w:val="both"/>
        <w:rPr>
          <w:sz w:val="24"/>
        </w:rPr>
      </w:pPr>
      <w:r>
        <w:rPr>
          <w:sz w:val="24"/>
        </w:rPr>
        <w:t>3.7.4. Максимальный срок исполнения административной процедуры - 14 дней с даты принятия отчета об оценке.</w:t>
      </w:r>
    </w:p>
    <w:p w14:paraId="E0000000">
      <w:pPr>
        <w:widowControl w:val="0"/>
        <w:ind/>
        <w:jc w:val="both"/>
        <w:rPr>
          <w:sz w:val="24"/>
        </w:rPr>
      </w:pPr>
      <w:r>
        <w:rPr>
          <w:sz w:val="24"/>
        </w:rPr>
        <w:t>3.8. Подготовка проекта договора купли-продажи арендуемого имущества и направление (выдача) заявителю результата предоставления муниципальной услуги.</w:t>
      </w:r>
    </w:p>
    <w:p w14:paraId="E1000000">
      <w:pPr>
        <w:widowControl w:val="0"/>
        <w:ind/>
        <w:jc w:val="both"/>
        <w:rPr>
          <w:sz w:val="24"/>
        </w:rPr>
      </w:pPr>
      <w:r>
        <w:rPr>
          <w:sz w:val="24"/>
        </w:rPr>
        <w:t>3.8.1. Основанием для начала административной процедуры является принятие решения об условиях приватизации арендуемого имущества.</w:t>
      </w:r>
    </w:p>
    <w:p w14:paraId="E2000000">
      <w:pPr>
        <w:widowControl w:val="0"/>
        <w:ind/>
        <w:jc w:val="both"/>
        <w:rPr>
          <w:sz w:val="24"/>
        </w:rPr>
      </w:pPr>
      <w:r>
        <w:rPr>
          <w:sz w:val="24"/>
        </w:rPr>
        <w:t>3.8.2. Специалист Отдела готовит проект договора купли-продажи арендуемого имущества, обеспечивает его подписание главой Администрации Лазовского муниципального округа.</w:t>
      </w:r>
    </w:p>
    <w:p w14:paraId="E3000000">
      <w:pPr>
        <w:widowControl w:val="0"/>
        <w:ind/>
        <w:jc w:val="both"/>
        <w:rPr>
          <w:sz w:val="24"/>
        </w:rPr>
      </w:pPr>
      <w:r>
        <w:rPr>
          <w:sz w:val="24"/>
        </w:rPr>
        <w:t>3.8.3. Результат предоставления муниципальной услуги по желанию Заявителя может быть выдан ему лично или уполномоченному им надлежащим образом представителю непосредственно по месту подачи заявления либо направлен заказным письмом с уведомлением о вручении.</w:t>
      </w:r>
    </w:p>
    <w:p w14:paraId="E4000000">
      <w:pPr>
        <w:widowControl w:val="0"/>
        <w:ind/>
        <w:jc w:val="both"/>
        <w:rPr>
          <w:sz w:val="24"/>
        </w:rPr>
      </w:pPr>
      <w:r>
        <w:rPr>
          <w:sz w:val="24"/>
        </w:rPr>
        <w:t xml:space="preserve">3.8.4. В случае неявки Заявителя или уполномоченного им надлежащим образом представителя для получения результата предоставления услуги в течение 2 дней после подписания уведомления о возврате заявления Специалист направляет результат предоставления муниципальной услуги Заявителю почтовым отправлением с уведомлением по адресу, указанному в заявлении, или в электронном виде в личный кабинет Заявителя на </w:t>
      </w:r>
      <w:r>
        <w:rPr>
          <w:sz w:val="24"/>
        </w:rPr>
        <w:fldChar w:fldCharType="begin"/>
      </w:r>
      <w:r>
        <w:rPr>
          <w:sz w:val="24"/>
        </w:rPr>
        <w:instrText>HYPERLINK "https://internet.garant.ru/document/redirect/30100430/6414"</w:instrText>
      </w:r>
      <w:r>
        <w:rPr>
          <w:sz w:val="24"/>
        </w:rPr>
        <w:fldChar w:fldCharType="separate"/>
      </w:r>
      <w:r>
        <w:rPr>
          <w:sz w:val="24"/>
        </w:rPr>
        <w:t>Едином портале</w:t>
      </w:r>
      <w:r>
        <w:rPr>
          <w:sz w:val="24"/>
        </w:rPr>
        <w:fldChar w:fldCharType="end"/>
      </w:r>
      <w:r>
        <w:rPr>
          <w:sz w:val="24"/>
        </w:rPr>
        <w:t>.</w:t>
      </w:r>
    </w:p>
    <w:p w14:paraId="E5000000">
      <w:pPr>
        <w:widowControl w:val="0"/>
        <w:ind/>
        <w:jc w:val="both"/>
        <w:rPr>
          <w:sz w:val="24"/>
        </w:rPr>
      </w:pPr>
      <w:r>
        <w:rPr>
          <w:sz w:val="24"/>
        </w:rPr>
        <w:t>3.8.5</w:t>
      </w:r>
      <w:r>
        <w:rPr>
          <w:sz w:val="24"/>
        </w:rPr>
        <w:t xml:space="preserve">. В случае подачи заявления на </w:t>
      </w:r>
      <w:r>
        <w:rPr>
          <w:sz w:val="24"/>
        </w:rPr>
        <w:fldChar w:fldCharType="begin"/>
      </w:r>
      <w:r>
        <w:rPr>
          <w:sz w:val="24"/>
        </w:rPr>
        <w:instrText>HYPERLINK "https://internet.garant.ru/document/redirect/30100430/6414"</w:instrText>
      </w:r>
      <w:r>
        <w:rPr>
          <w:sz w:val="24"/>
        </w:rPr>
        <w:fldChar w:fldCharType="separate"/>
      </w:r>
      <w:r>
        <w:rPr>
          <w:sz w:val="24"/>
        </w:rPr>
        <w:t>Едином портале</w:t>
      </w:r>
      <w:r>
        <w:rPr>
          <w:sz w:val="24"/>
        </w:rPr>
        <w:fldChar w:fldCharType="end"/>
      </w:r>
      <w:r>
        <w:rPr>
          <w:sz w:val="24"/>
        </w:rPr>
        <w:t xml:space="preserve"> результат предоставления муниципальной услуги поступает в личный кабинет Заявителя на Едином портале.</w:t>
      </w:r>
    </w:p>
    <w:p w14:paraId="E6000000">
      <w:pPr>
        <w:widowControl w:val="0"/>
        <w:ind/>
        <w:jc w:val="both"/>
        <w:rPr>
          <w:sz w:val="24"/>
        </w:rPr>
      </w:pPr>
      <w:r>
        <w:rPr>
          <w:sz w:val="24"/>
        </w:rPr>
        <w:t>3.8.6</w:t>
      </w:r>
      <w:r>
        <w:rPr>
          <w:sz w:val="24"/>
        </w:rPr>
        <w:t>. В случае подготовки проекта договора купли-продажи арендуемого имущества специалист Отдела в течение 1 дня после подписания проекта договора купли-продажи арендуемого имущества информирует Заявителя посредством телефонной связи о времени и месте получения результата предоставления муниципальной услуги.</w:t>
      </w:r>
    </w:p>
    <w:p w14:paraId="E7000000">
      <w:pPr>
        <w:widowControl w:val="0"/>
        <w:ind/>
        <w:jc w:val="both"/>
        <w:rPr>
          <w:sz w:val="24"/>
        </w:rPr>
      </w:pPr>
      <w:r>
        <w:rPr>
          <w:sz w:val="24"/>
        </w:rPr>
        <w:t>3.8.7</w:t>
      </w:r>
      <w:r>
        <w:rPr>
          <w:sz w:val="24"/>
        </w:rPr>
        <w:t>. Результатом административной процедуры по подготовке проекта договора купли-продажи арендуемого имущества и направлению (выдаче) Заявителю результата предоставления муниципальной услуги является подписанный со стороны продавца договор купли-продажи и направление (выдача) заявителю проекта договора купли-продажи.</w:t>
      </w:r>
    </w:p>
    <w:p w14:paraId="E8000000">
      <w:pPr>
        <w:widowControl w:val="0"/>
        <w:ind/>
        <w:jc w:val="both"/>
        <w:rPr>
          <w:sz w:val="24"/>
        </w:rPr>
      </w:pPr>
      <w:r>
        <w:rPr>
          <w:sz w:val="24"/>
        </w:rPr>
        <w:t>3.8.8</w:t>
      </w:r>
      <w:r>
        <w:rPr>
          <w:sz w:val="24"/>
        </w:rPr>
        <w:t>. Способом фиксации результата выполнения административной процедуры по подготовке проекта договора купли-продажи арендуемого имущества и направлению (выдаче) Заявителю результата предоставления муниципальной услуги является внесение сведений о направлении сопроводительного письма с приложением постановления об условиях приватизации муниципального имущества, предложением о заключении договора купли-продажи муниципального имущества и проектом договора купли-продажи муниципального имущества с указанием способа оплаты (единовременная оплата либо оплата в рассрочку) или уведомления об отказе в предоставлении преимущественного права выкупа арендуемого имущества в журнал регистрации исходящей корреспонденции и (или) информационную систему администрации муниципального образования.</w:t>
      </w:r>
    </w:p>
    <w:p w14:paraId="E9000000">
      <w:pPr>
        <w:widowControl w:val="0"/>
        <w:ind/>
        <w:jc w:val="both"/>
        <w:rPr>
          <w:sz w:val="24"/>
        </w:rPr>
      </w:pPr>
      <w:r>
        <w:rPr>
          <w:sz w:val="24"/>
        </w:rPr>
        <w:t>3.8.</w:t>
      </w:r>
      <w:r>
        <w:rPr>
          <w:sz w:val="24"/>
        </w:rPr>
        <w:t>9</w:t>
      </w:r>
      <w:r>
        <w:rPr>
          <w:sz w:val="24"/>
        </w:rPr>
        <w:t>. Максимальный срок выполнения административной процедуры по подготовке проекта договора купли-продажи арендуемого имущества и направление (выдача) заявителю результата предоставления муниципальной услуги не превышает 10 дней с даты принятия решения об условиях приватизации арендуемого имущества.</w:t>
      </w:r>
    </w:p>
    <w:p w14:paraId="EA000000">
      <w:pPr>
        <w:widowControl w:val="0"/>
        <w:ind/>
        <w:jc w:val="both"/>
        <w:rPr>
          <w:sz w:val="24"/>
        </w:rPr>
      </w:pPr>
      <w:r>
        <w:rPr>
          <w:sz w:val="24"/>
        </w:rPr>
        <w:t>3.9. Отмена или изменение решения об условиях приватизации арендуемого имущества.</w:t>
      </w:r>
    </w:p>
    <w:p w14:paraId="EB000000">
      <w:pPr>
        <w:widowControl w:val="0"/>
        <w:ind/>
        <w:jc w:val="both"/>
        <w:rPr>
          <w:sz w:val="24"/>
        </w:rPr>
      </w:pPr>
      <w:r>
        <w:rPr>
          <w:sz w:val="24"/>
        </w:rPr>
        <w:t>3.9.1. Получатель муниципальной услуги утрачивает преимущественное право на приобретение арендуемого имущества:</w:t>
      </w:r>
    </w:p>
    <w:p w14:paraId="EC000000">
      <w:pPr>
        <w:widowControl w:val="0"/>
        <w:ind/>
        <w:jc w:val="both"/>
        <w:rPr>
          <w:sz w:val="24"/>
        </w:rPr>
      </w:pPr>
      <w:r>
        <w:rPr>
          <w:sz w:val="24"/>
        </w:rPr>
        <w:t>1. С момента получения Администрацией Лазовского муниципального округа заявления об отказе от заключения договора купли-продажи арендуемого имущества.</w:t>
      </w:r>
    </w:p>
    <w:p w14:paraId="ED000000">
      <w:pPr>
        <w:widowControl w:val="0"/>
        <w:ind/>
        <w:jc w:val="both"/>
        <w:rPr>
          <w:sz w:val="24"/>
        </w:rPr>
      </w:pPr>
      <w:r>
        <w:rPr>
          <w:sz w:val="24"/>
        </w:rPr>
        <w:t xml:space="preserve">2. По истечении 30 дней со дня получения получателем муниципальной услуги предложения и (или) проекта договора купли-продажи арендуемого имущества в случае, если этот договор не подписан получателем в указанный срок, за исключением случая течения указанного срока в соответствии с </w:t>
      </w:r>
      <w:r>
        <w:rPr>
          <w:sz w:val="24"/>
        </w:rPr>
        <w:fldChar w:fldCharType="begin"/>
      </w:r>
      <w:r>
        <w:rPr>
          <w:sz w:val="24"/>
        </w:rPr>
        <w:instrText>HYPERLINK "https://internet.garant.ru/document/redirect/12161610/441"</w:instrText>
      </w:r>
      <w:r>
        <w:rPr>
          <w:sz w:val="24"/>
        </w:rPr>
        <w:fldChar w:fldCharType="separate"/>
      </w:r>
      <w:r>
        <w:rPr>
          <w:sz w:val="24"/>
        </w:rPr>
        <w:t>п. 4.1 ст. 4</w:t>
      </w:r>
      <w:r>
        <w:rPr>
          <w:sz w:val="24"/>
        </w:rPr>
        <w:fldChar w:fldCharType="end"/>
      </w:r>
      <w:r>
        <w:rPr>
          <w:sz w:val="24"/>
        </w:rPr>
        <w:t xml:space="preserve"> Федерального закона N 159-ФЗ.</w:t>
      </w:r>
    </w:p>
    <w:p w14:paraId="EE000000">
      <w:pPr>
        <w:widowControl w:val="0"/>
        <w:ind/>
        <w:jc w:val="both"/>
        <w:rPr>
          <w:sz w:val="24"/>
        </w:rPr>
      </w:pPr>
      <w:r>
        <w:rPr>
          <w:sz w:val="24"/>
        </w:rPr>
        <w:t>3. С момента расторжения договора купли-продажи арендуемого имущества в связи с существенным нарушением его условий получателем.</w:t>
      </w:r>
    </w:p>
    <w:p w14:paraId="EF000000">
      <w:pPr>
        <w:widowControl w:val="0"/>
        <w:ind/>
        <w:jc w:val="both"/>
        <w:rPr>
          <w:sz w:val="24"/>
        </w:rPr>
      </w:pPr>
      <w:r>
        <w:rPr>
          <w:sz w:val="24"/>
        </w:rPr>
        <w:t>3.9.2. В срок, не превышающий 30 дней, с момента утраты субъектом малого или среднего предпринимательства преимущественного права на приобретение арендуемого имущества по вышеуказанным основаниям Администрацией Лазовского муниципального округа подготавливается проект одного из следующих решений:</w:t>
      </w:r>
    </w:p>
    <w:p w14:paraId="F0000000">
      <w:pPr>
        <w:widowControl w:val="0"/>
        <w:ind/>
        <w:jc w:val="both"/>
        <w:rPr>
          <w:sz w:val="24"/>
        </w:rPr>
      </w:pPr>
      <w:r>
        <w:rPr>
          <w:sz w:val="24"/>
        </w:rPr>
        <w:t xml:space="preserve">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w:t>
      </w:r>
      <w:r>
        <w:rPr>
          <w:sz w:val="24"/>
        </w:rPr>
        <w:fldChar w:fldCharType="begin"/>
      </w:r>
      <w:r>
        <w:rPr>
          <w:sz w:val="24"/>
        </w:rPr>
        <w:instrText>HYPERLINK "https://internet.garant.ru/document/redirect/12125505/0"</w:instrText>
      </w:r>
      <w:r>
        <w:rPr>
          <w:sz w:val="24"/>
        </w:rPr>
        <w:fldChar w:fldCharType="separate"/>
      </w:r>
      <w:r>
        <w:rPr>
          <w:sz w:val="24"/>
        </w:rPr>
        <w:t>Федеральным законом</w:t>
      </w:r>
      <w:r>
        <w:rPr>
          <w:sz w:val="24"/>
        </w:rPr>
        <w:fldChar w:fldCharType="end"/>
      </w:r>
      <w:r>
        <w:rPr>
          <w:sz w:val="24"/>
        </w:rPr>
        <w:t xml:space="preserve"> N 178-ФЗ.</w:t>
      </w:r>
    </w:p>
    <w:p w14:paraId="F1000000">
      <w:pPr>
        <w:widowControl w:val="0"/>
        <w:ind/>
        <w:jc w:val="both"/>
        <w:rPr>
          <w:sz w:val="24"/>
        </w:rPr>
      </w:pPr>
      <w:r>
        <w:rPr>
          <w:sz w:val="24"/>
        </w:rPr>
        <w:t>2) Об отмене принятого решения об условиях приватизации арендуемого имущества.</w:t>
      </w:r>
    </w:p>
    <w:p w14:paraId="F2000000">
      <w:pPr>
        <w:widowControl w:val="0"/>
        <w:ind/>
        <w:jc w:val="both"/>
        <w:rPr>
          <w:sz w:val="24"/>
        </w:rPr>
      </w:pPr>
      <w:r>
        <w:rPr>
          <w:sz w:val="24"/>
        </w:rPr>
        <w:t>3.10. Порядок исправления допущенных опечаток и ошибок в выданных в результате предоставления муниципальной услуги документах.</w:t>
      </w:r>
    </w:p>
    <w:p w14:paraId="F3000000">
      <w:pPr>
        <w:widowControl w:val="0"/>
        <w:ind/>
        <w:jc w:val="both"/>
        <w:rPr>
          <w:sz w:val="24"/>
        </w:rPr>
      </w:pPr>
      <w:r>
        <w:rPr>
          <w:sz w:val="24"/>
        </w:rPr>
        <w:t>Опечатки, ошибки, допущенные в выданных в результате предоставления муниципальной услуги документах, исправляются Администрацией Лазовского муниципального округа после обнаружения их Администрацией Лазовского муниципального округа или после получения от заявителя письменного обращения в произвольной форме об исправлении в документах опечаток, ошибок в случае подтверждения Администрацией Лазовского муниципального округа наличия таких опечаток, ошибок.</w:t>
      </w:r>
    </w:p>
    <w:p w14:paraId="F4000000">
      <w:pPr>
        <w:widowControl w:val="0"/>
        <w:ind/>
        <w:jc w:val="both"/>
        <w:rPr>
          <w:sz w:val="24"/>
        </w:rPr>
      </w:pPr>
      <w:r>
        <w:rPr>
          <w:sz w:val="24"/>
        </w:rPr>
        <w:t>Письменное обращение об исправлении опечаток, ошибок в документах, выданных в результате предоставления муниципальной услуги, подается в Администрацию Лазовского муниципального округа.</w:t>
      </w:r>
    </w:p>
    <w:p w14:paraId="F5000000">
      <w:pPr>
        <w:widowControl w:val="0"/>
        <w:ind/>
        <w:jc w:val="both"/>
        <w:rPr>
          <w:sz w:val="24"/>
        </w:rPr>
      </w:pPr>
      <w:r>
        <w:rPr>
          <w:sz w:val="24"/>
        </w:rPr>
        <w:t>В случае не подтверждения Администрацией Лазовского муниципального округа наличия опечаток, ошибок в документах, выданных в результате предоставления муниципальной услуги, Администрация Лазовского муниципального округа информирует заявителя о результатах рассмотрения обращения в течение 7 календарных дней.</w:t>
      </w:r>
    </w:p>
    <w:p w14:paraId="F6000000">
      <w:pPr>
        <w:widowControl w:val="0"/>
        <w:ind/>
        <w:jc w:val="both"/>
        <w:rPr>
          <w:sz w:val="24"/>
        </w:rPr>
      </w:pPr>
    </w:p>
    <w:p w14:paraId="F7000000">
      <w:pPr>
        <w:widowControl w:val="0"/>
        <w:ind/>
        <w:jc w:val="both"/>
        <w:rPr>
          <w:sz w:val="24"/>
        </w:rPr>
      </w:pPr>
    </w:p>
    <w:p w14:paraId="F8000000">
      <w:pPr>
        <w:widowControl w:val="0"/>
        <w:ind/>
        <w:jc w:val="both"/>
        <w:rPr>
          <w:sz w:val="24"/>
        </w:rPr>
      </w:pPr>
    </w:p>
    <w:p w14:paraId="F9000000">
      <w:pPr>
        <w:widowControl w:val="0"/>
        <w:ind/>
        <w:jc w:val="both"/>
        <w:rPr>
          <w:sz w:val="24"/>
        </w:rPr>
      </w:pPr>
    </w:p>
    <w:p w14:paraId="FA000000">
      <w:pPr>
        <w:widowControl w:val="0"/>
        <w:ind/>
        <w:jc w:val="both"/>
        <w:rPr>
          <w:sz w:val="24"/>
        </w:rPr>
      </w:pPr>
    </w:p>
    <w:p w14:paraId="FB000000">
      <w:pPr>
        <w:widowControl w:val="0"/>
        <w:ind/>
        <w:jc w:val="both"/>
        <w:rPr>
          <w:sz w:val="24"/>
        </w:rPr>
      </w:pPr>
    </w:p>
    <w:p w14:paraId="FC000000">
      <w:pPr>
        <w:widowControl w:val="0"/>
        <w:ind/>
        <w:jc w:val="both"/>
        <w:rPr>
          <w:sz w:val="24"/>
        </w:rPr>
      </w:pPr>
    </w:p>
    <w:p w14:paraId="FD000000">
      <w:pPr>
        <w:widowControl w:val="0"/>
        <w:ind/>
        <w:jc w:val="both"/>
        <w:rPr>
          <w:sz w:val="24"/>
        </w:rPr>
      </w:pPr>
    </w:p>
    <w:p w14:paraId="FE000000">
      <w:pPr>
        <w:widowControl w:val="0"/>
        <w:ind/>
        <w:jc w:val="both"/>
        <w:rPr>
          <w:sz w:val="24"/>
        </w:rPr>
      </w:pPr>
    </w:p>
    <w:p w14:paraId="FF000000">
      <w:pPr>
        <w:widowControl w:val="0"/>
        <w:ind/>
        <w:jc w:val="both"/>
        <w:rPr>
          <w:sz w:val="24"/>
        </w:rPr>
      </w:pPr>
    </w:p>
    <w:p w14:paraId="00010000">
      <w:pPr>
        <w:widowControl w:val="0"/>
        <w:ind/>
        <w:jc w:val="both"/>
        <w:rPr>
          <w:sz w:val="24"/>
        </w:rPr>
      </w:pPr>
    </w:p>
    <w:p w14:paraId="01010000">
      <w:pPr>
        <w:widowControl w:val="0"/>
        <w:ind/>
        <w:jc w:val="both"/>
        <w:rPr>
          <w:sz w:val="24"/>
        </w:rPr>
      </w:pPr>
    </w:p>
    <w:p w14:paraId="02010000">
      <w:pPr>
        <w:widowControl w:val="0"/>
        <w:ind/>
        <w:jc w:val="both"/>
        <w:rPr>
          <w:sz w:val="24"/>
        </w:rPr>
      </w:pPr>
    </w:p>
    <w:p w14:paraId="03010000">
      <w:pPr>
        <w:widowControl w:val="0"/>
        <w:ind/>
        <w:jc w:val="both"/>
        <w:rPr>
          <w:sz w:val="24"/>
        </w:rPr>
      </w:pPr>
    </w:p>
    <w:p w14:paraId="04010000">
      <w:pPr>
        <w:widowControl w:val="0"/>
        <w:ind/>
        <w:jc w:val="both"/>
        <w:rPr>
          <w:sz w:val="24"/>
        </w:rPr>
      </w:pPr>
    </w:p>
    <w:p w14:paraId="05010000">
      <w:pPr>
        <w:widowControl w:val="0"/>
        <w:ind/>
        <w:jc w:val="both"/>
        <w:rPr>
          <w:sz w:val="24"/>
        </w:rPr>
      </w:pPr>
    </w:p>
    <w:p w14:paraId="06010000">
      <w:pPr>
        <w:widowControl w:val="0"/>
        <w:ind/>
        <w:jc w:val="both"/>
        <w:rPr>
          <w:sz w:val="24"/>
        </w:rPr>
      </w:pPr>
    </w:p>
    <w:p w14:paraId="07010000">
      <w:pPr>
        <w:widowControl w:val="0"/>
        <w:ind/>
        <w:jc w:val="both"/>
        <w:rPr>
          <w:sz w:val="24"/>
        </w:rPr>
      </w:pPr>
    </w:p>
    <w:p w14:paraId="08010000">
      <w:pPr>
        <w:widowControl w:val="0"/>
        <w:ind/>
        <w:jc w:val="both"/>
        <w:rPr>
          <w:sz w:val="24"/>
        </w:rPr>
      </w:pPr>
    </w:p>
    <w:p w14:paraId="09010000">
      <w:pPr>
        <w:widowControl w:val="0"/>
        <w:ind/>
        <w:jc w:val="both"/>
        <w:rPr>
          <w:sz w:val="24"/>
        </w:rPr>
      </w:pPr>
    </w:p>
    <w:p w14:paraId="0A010000">
      <w:pPr>
        <w:widowControl w:val="0"/>
        <w:ind/>
        <w:jc w:val="both"/>
        <w:rPr>
          <w:sz w:val="24"/>
        </w:rPr>
      </w:pPr>
    </w:p>
    <w:p w14:paraId="0B010000">
      <w:pPr>
        <w:widowControl w:val="0"/>
        <w:ind/>
        <w:jc w:val="both"/>
        <w:rPr>
          <w:sz w:val="24"/>
        </w:rPr>
      </w:pPr>
    </w:p>
    <w:p w14:paraId="0C010000">
      <w:pPr>
        <w:widowControl w:val="0"/>
        <w:ind/>
        <w:jc w:val="both"/>
        <w:rPr>
          <w:sz w:val="24"/>
        </w:rPr>
      </w:pPr>
    </w:p>
    <w:p w14:paraId="0D010000">
      <w:pPr>
        <w:widowControl w:val="0"/>
        <w:ind/>
        <w:jc w:val="both"/>
        <w:rPr>
          <w:sz w:val="24"/>
        </w:rPr>
      </w:pPr>
    </w:p>
    <w:p w14:paraId="0E010000">
      <w:pPr>
        <w:widowControl w:val="0"/>
        <w:ind/>
        <w:jc w:val="both"/>
        <w:rPr>
          <w:sz w:val="24"/>
        </w:rPr>
      </w:pPr>
    </w:p>
    <w:p w14:paraId="0F010000">
      <w:pPr>
        <w:widowControl w:val="0"/>
        <w:ind/>
        <w:jc w:val="both"/>
        <w:rPr>
          <w:sz w:val="24"/>
        </w:rPr>
      </w:pPr>
    </w:p>
    <w:p w14:paraId="10010000">
      <w:pPr>
        <w:widowControl w:val="0"/>
        <w:ind/>
        <w:jc w:val="both"/>
        <w:rPr>
          <w:sz w:val="24"/>
        </w:rPr>
      </w:pPr>
    </w:p>
    <w:p w14:paraId="11010000">
      <w:pPr>
        <w:widowControl w:val="0"/>
        <w:ind/>
        <w:jc w:val="right"/>
        <w:rPr>
          <w:b w:val="1"/>
          <w:sz w:val="24"/>
        </w:rPr>
      </w:pPr>
      <w:r>
        <w:rPr>
          <w:sz w:val="24"/>
        </w:rPr>
        <w:t>Приложение N 1</w:t>
      </w:r>
      <w:r>
        <w:rPr>
          <w:sz w:val="24"/>
        </w:rPr>
        <w:br/>
      </w:r>
      <w:r>
        <w:rPr>
          <w:sz w:val="24"/>
        </w:rPr>
        <w:t xml:space="preserve">к </w:t>
      </w:r>
      <w:r>
        <w:rPr>
          <w:sz w:val="24"/>
        </w:rPr>
        <w:t xml:space="preserve">административному </w:t>
      </w:r>
      <w:r>
        <w:rPr>
          <w:sz w:val="24"/>
        </w:rPr>
        <w:t>Регламенту</w:t>
      </w:r>
      <w:r>
        <w:rPr>
          <w:sz w:val="24"/>
        </w:rPr>
        <w:br/>
      </w:r>
      <w:r>
        <w:rPr>
          <w:sz w:val="24"/>
        </w:rPr>
        <w:t>"Предоставление недвижимого имущества,</w:t>
      </w:r>
      <w:r>
        <w:rPr>
          <w:sz w:val="24"/>
        </w:rPr>
        <w:br/>
      </w:r>
      <w:r>
        <w:rPr>
          <w:sz w:val="24"/>
        </w:rPr>
        <w:t>находящегося в муниципальной собственности,</w:t>
      </w:r>
      <w:r>
        <w:rPr>
          <w:sz w:val="24"/>
        </w:rPr>
        <w:br/>
      </w:r>
      <w:r>
        <w:rPr>
          <w:sz w:val="24"/>
        </w:rPr>
        <w:t>арендуемого субъектами малого и среднего</w:t>
      </w:r>
      <w:r>
        <w:rPr>
          <w:sz w:val="24"/>
        </w:rPr>
        <w:br/>
      </w:r>
      <w:r>
        <w:rPr>
          <w:sz w:val="24"/>
        </w:rPr>
        <w:t>предпринимательства при реализации ими</w:t>
      </w:r>
      <w:r>
        <w:rPr>
          <w:sz w:val="24"/>
        </w:rPr>
        <w:br/>
      </w:r>
      <w:r>
        <w:rPr>
          <w:sz w:val="24"/>
        </w:rPr>
        <w:t>преимущественного права на приобретение</w:t>
      </w:r>
      <w:r>
        <w:rPr>
          <w:sz w:val="24"/>
        </w:rPr>
        <w:br/>
      </w:r>
      <w:r>
        <w:rPr>
          <w:sz w:val="24"/>
        </w:rPr>
        <w:t>арендуемого имущества, в собственность"</w:t>
      </w:r>
    </w:p>
    <w:p w14:paraId="12010000">
      <w:pPr>
        <w:widowControl w:val="0"/>
        <w:ind/>
        <w:jc w:val="right"/>
      </w:pPr>
      <w:r>
        <w:t xml:space="preserve">                                          </w:t>
      </w:r>
    </w:p>
    <w:p w14:paraId="13010000">
      <w:pPr>
        <w:widowControl w:val="0"/>
        <w:ind/>
        <w:jc w:val="right"/>
      </w:pPr>
      <w:r>
        <w:t xml:space="preserve"> (Ф.И.О. руководителя)</w:t>
      </w:r>
    </w:p>
    <w:p w14:paraId="14010000">
      <w:pPr>
        <w:widowControl w:val="0"/>
        <w:ind/>
        <w:jc w:val="right"/>
      </w:pPr>
      <w:r>
        <w:t xml:space="preserve">                                  Для юридических лиц:</w:t>
      </w:r>
    </w:p>
    <w:p w14:paraId="15010000">
      <w:pPr>
        <w:widowControl w:val="0"/>
        <w:ind/>
        <w:jc w:val="right"/>
      </w:pPr>
      <w:r>
        <w:t xml:space="preserve">                                  _______________________________________</w:t>
      </w:r>
    </w:p>
    <w:p w14:paraId="16010000">
      <w:pPr>
        <w:widowControl w:val="0"/>
        <w:ind/>
        <w:jc w:val="right"/>
      </w:pPr>
      <w:r>
        <w:t xml:space="preserve">                                  (полное наименование юридического лица)</w:t>
      </w:r>
    </w:p>
    <w:p w14:paraId="17010000">
      <w:pPr>
        <w:widowControl w:val="0"/>
        <w:ind/>
        <w:jc w:val="right"/>
      </w:pPr>
      <w:r>
        <w:t xml:space="preserve">                                  _______________________________________</w:t>
      </w:r>
    </w:p>
    <w:p w14:paraId="18010000">
      <w:pPr>
        <w:widowControl w:val="0"/>
        <w:ind/>
        <w:jc w:val="right"/>
      </w:pPr>
      <w:r>
        <w:t xml:space="preserve">                                             (Юридический адрес)</w:t>
      </w:r>
    </w:p>
    <w:p w14:paraId="19010000">
      <w:pPr>
        <w:widowControl w:val="0"/>
        <w:ind/>
        <w:jc w:val="right"/>
      </w:pPr>
      <w:r>
        <w:t xml:space="preserve">                                  _______________________________________</w:t>
      </w:r>
    </w:p>
    <w:p w14:paraId="1A010000">
      <w:pPr>
        <w:widowControl w:val="0"/>
        <w:ind/>
        <w:jc w:val="right"/>
      </w:pPr>
      <w:r>
        <w:t xml:space="preserve">                                              (Почтовый адрес)</w:t>
      </w:r>
    </w:p>
    <w:p w14:paraId="1B010000">
      <w:pPr>
        <w:widowControl w:val="0"/>
        <w:ind/>
        <w:jc w:val="right"/>
      </w:pPr>
      <w:r>
        <w:t xml:space="preserve">                                  _______________________________________</w:t>
      </w:r>
    </w:p>
    <w:p w14:paraId="1C010000">
      <w:pPr>
        <w:widowControl w:val="0"/>
        <w:ind/>
        <w:jc w:val="right"/>
      </w:pPr>
      <w:r>
        <w:t xml:space="preserve">                                               (ОГРН, ОГРНИП)</w:t>
      </w:r>
    </w:p>
    <w:p w14:paraId="1D010000">
      <w:pPr>
        <w:widowControl w:val="0"/>
        <w:ind/>
        <w:jc w:val="right"/>
      </w:pPr>
      <w:r>
        <w:t xml:space="preserve">                                  _______________________________________</w:t>
      </w:r>
    </w:p>
    <w:p w14:paraId="1E010000">
      <w:pPr>
        <w:widowControl w:val="0"/>
        <w:ind/>
        <w:jc w:val="right"/>
      </w:pPr>
      <w:r>
        <w:t xml:space="preserve">                                               (ИНН/КПП </w:t>
      </w:r>
      <w:r>
        <w:fldChar w:fldCharType="begin"/>
      </w:r>
      <w:r>
        <w:instrText>HYPERLINK "https://internet.garant.ru/document/redirect/71653776/0"</w:instrText>
      </w:r>
      <w:r>
        <w:fldChar w:fldCharType="separate"/>
      </w:r>
      <w:r>
        <w:t>ОКПО</w:t>
      </w:r>
      <w:r>
        <w:fldChar w:fldCharType="end"/>
      </w:r>
      <w:r>
        <w:t>)</w:t>
      </w:r>
    </w:p>
    <w:p w14:paraId="1F010000">
      <w:pPr>
        <w:widowControl w:val="0"/>
        <w:ind/>
        <w:jc w:val="right"/>
      </w:pPr>
      <w:r>
        <w:t xml:space="preserve">                                  _______________________________________</w:t>
      </w:r>
    </w:p>
    <w:p w14:paraId="20010000">
      <w:pPr>
        <w:widowControl w:val="0"/>
        <w:ind/>
        <w:jc w:val="right"/>
      </w:pPr>
      <w:r>
        <w:t xml:space="preserve">                                                  (Телефон)</w:t>
      </w:r>
    </w:p>
    <w:p w14:paraId="21010000">
      <w:pPr>
        <w:widowControl w:val="0"/>
        <w:ind/>
        <w:jc w:val="right"/>
      </w:pPr>
      <w:r>
        <w:t xml:space="preserve">                                  _______________________________________</w:t>
      </w:r>
    </w:p>
    <w:p w14:paraId="22010000">
      <w:pPr>
        <w:widowControl w:val="0"/>
        <w:ind/>
        <w:jc w:val="right"/>
      </w:pPr>
      <w:r>
        <w:t xml:space="preserve">                                      (Электронный адрес при наличии)</w:t>
      </w:r>
    </w:p>
    <w:p w14:paraId="23010000">
      <w:pPr>
        <w:widowControl w:val="0"/>
        <w:ind/>
        <w:jc w:val="right"/>
      </w:pPr>
      <w:r>
        <w:t xml:space="preserve">                                  В лице</w:t>
      </w:r>
    </w:p>
    <w:p w14:paraId="24010000">
      <w:pPr>
        <w:widowControl w:val="0"/>
        <w:ind/>
        <w:jc w:val="right"/>
      </w:pPr>
      <w:r>
        <w:t xml:space="preserve">                                  _______________________________________</w:t>
      </w:r>
    </w:p>
    <w:p w14:paraId="25010000">
      <w:pPr>
        <w:widowControl w:val="0"/>
        <w:ind/>
        <w:jc w:val="right"/>
      </w:pPr>
      <w:r>
        <w:t xml:space="preserve">                                      (Ф.И.О. руководителя или иного</w:t>
      </w:r>
    </w:p>
    <w:p w14:paraId="26010000">
      <w:pPr>
        <w:widowControl w:val="0"/>
        <w:ind/>
        <w:jc w:val="right"/>
      </w:pPr>
      <w:r>
        <w:t xml:space="preserve">                                     уполномоченного лица, действующего</w:t>
      </w:r>
    </w:p>
    <w:p w14:paraId="27010000">
      <w:pPr>
        <w:widowControl w:val="0"/>
        <w:ind/>
        <w:jc w:val="right"/>
      </w:pPr>
      <w:r>
        <w:t xml:space="preserve">                                       на основании (указать документ))</w:t>
      </w:r>
    </w:p>
    <w:p w14:paraId="28010000">
      <w:pPr>
        <w:widowControl w:val="0"/>
        <w:ind/>
        <w:jc w:val="right"/>
      </w:pPr>
      <w:r>
        <w:t xml:space="preserve">                                  Документ, удостоверяющий личность:</w:t>
      </w:r>
    </w:p>
    <w:p w14:paraId="29010000">
      <w:pPr>
        <w:widowControl w:val="0"/>
        <w:ind/>
        <w:jc w:val="right"/>
      </w:pPr>
      <w:r>
        <w:t xml:space="preserve">                                  _______________________________________</w:t>
      </w:r>
    </w:p>
    <w:p w14:paraId="2A010000">
      <w:pPr>
        <w:widowControl w:val="0"/>
        <w:ind/>
        <w:jc w:val="right"/>
      </w:pPr>
      <w:r>
        <w:t xml:space="preserve">                                      (вид документа, серия, номер)</w:t>
      </w:r>
    </w:p>
    <w:p w14:paraId="2B010000">
      <w:pPr>
        <w:widowControl w:val="0"/>
        <w:ind/>
        <w:jc w:val="right"/>
      </w:pPr>
      <w:r>
        <w:t xml:space="preserve">                                  _______________________________________</w:t>
      </w:r>
    </w:p>
    <w:p w14:paraId="2C010000">
      <w:pPr>
        <w:widowControl w:val="0"/>
        <w:ind/>
        <w:jc w:val="right"/>
      </w:pPr>
      <w:r>
        <w:t xml:space="preserve">                                            (кем, когда выдан)</w:t>
      </w:r>
    </w:p>
    <w:p w14:paraId="2D010000">
      <w:pPr>
        <w:widowControl w:val="0"/>
        <w:ind/>
        <w:jc w:val="right"/>
      </w:pPr>
      <w:r>
        <w:t xml:space="preserve">                                  Для физических лиц:</w:t>
      </w:r>
    </w:p>
    <w:p w14:paraId="2E010000">
      <w:pPr>
        <w:widowControl w:val="0"/>
        <w:ind/>
        <w:jc w:val="right"/>
      </w:pPr>
      <w:r>
        <w:t xml:space="preserve">                                  _______________________________________</w:t>
      </w:r>
    </w:p>
    <w:p w14:paraId="2F010000">
      <w:pPr>
        <w:widowControl w:val="0"/>
        <w:ind/>
        <w:jc w:val="right"/>
      </w:pPr>
      <w:r>
        <w:t xml:space="preserve">                                                   (Ф.И.О.)</w:t>
      </w:r>
    </w:p>
    <w:p w14:paraId="30010000">
      <w:pPr>
        <w:widowControl w:val="0"/>
        <w:ind/>
        <w:jc w:val="right"/>
      </w:pPr>
      <w:r>
        <w:t xml:space="preserve">                                  Документ, удостоверяющий личность:</w:t>
      </w:r>
    </w:p>
    <w:p w14:paraId="31010000">
      <w:pPr>
        <w:widowControl w:val="0"/>
        <w:ind/>
        <w:jc w:val="right"/>
      </w:pPr>
      <w:r>
        <w:t xml:space="preserve">                                  _______________________________________</w:t>
      </w:r>
    </w:p>
    <w:p w14:paraId="32010000">
      <w:pPr>
        <w:widowControl w:val="0"/>
        <w:ind/>
        <w:jc w:val="right"/>
      </w:pPr>
      <w:r>
        <w:t xml:space="preserve">                                       (вид документа, серия, номер)</w:t>
      </w:r>
    </w:p>
    <w:p w14:paraId="33010000">
      <w:pPr>
        <w:widowControl w:val="0"/>
        <w:ind/>
        <w:jc w:val="right"/>
      </w:pPr>
      <w:r>
        <w:t xml:space="preserve">                                  _______________________________________</w:t>
      </w:r>
    </w:p>
    <w:p w14:paraId="34010000">
      <w:pPr>
        <w:widowControl w:val="0"/>
        <w:ind/>
        <w:jc w:val="right"/>
      </w:pPr>
      <w:r>
        <w:t xml:space="preserve">                                            (кем, когда выдан)</w:t>
      </w:r>
    </w:p>
    <w:p w14:paraId="35010000">
      <w:pPr>
        <w:widowControl w:val="0"/>
        <w:ind/>
        <w:jc w:val="right"/>
      </w:pPr>
      <w:r>
        <w:t xml:space="preserve">                                  _______________________________________</w:t>
      </w:r>
    </w:p>
    <w:p w14:paraId="36010000">
      <w:pPr>
        <w:widowControl w:val="0"/>
        <w:ind/>
        <w:jc w:val="right"/>
      </w:pPr>
      <w:r>
        <w:t xml:space="preserve">                                            (СНИЛС при наличии)</w:t>
      </w:r>
    </w:p>
    <w:p w14:paraId="37010000">
      <w:pPr>
        <w:widowControl w:val="0"/>
        <w:ind/>
        <w:jc w:val="right"/>
      </w:pPr>
      <w:r>
        <w:t xml:space="preserve">                                  _______________________________________</w:t>
      </w:r>
    </w:p>
    <w:p w14:paraId="38010000">
      <w:pPr>
        <w:widowControl w:val="0"/>
        <w:ind/>
        <w:jc w:val="right"/>
      </w:pPr>
      <w:r>
        <w:t xml:space="preserve">                                              (Почтовый адрес)</w:t>
      </w:r>
    </w:p>
    <w:p w14:paraId="39010000">
      <w:pPr>
        <w:widowControl w:val="0"/>
        <w:ind/>
        <w:jc w:val="right"/>
      </w:pPr>
      <w:r>
        <w:t xml:space="preserve">                                  _______________________________________</w:t>
      </w:r>
    </w:p>
    <w:p w14:paraId="3A010000">
      <w:pPr>
        <w:widowControl w:val="0"/>
        <w:ind/>
        <w:jc w:val="right"/>
      </w:pPr>
      <w:r>
        <w:t xml:space="preserve">                                                  (Телефон)</w:t>
      </w:r>
    </w:p>
    <w:p w14:paraId="3B010000">
      <w:pPr>
        <w:widowControl w:val="0"/>
        <w:ind/>
        <w:jc w:val="right"/>
      </w:pPr>
      <w:r>
        <w:t xml:space="preserve">                                  _______________________________________</w:t>
      </w:r>
    </w:p>
    <w:p w14:paraId="3C010000">
      <w:pPr>
        <w:widowControl w:val="0"/>
        <w:ind/>
        <w:jc w:val="right"/>
      </w:pPr>
      <w:r>
        <w:t xml:space="preserve">                                      (Электронная почта при наличии)</w:t>
      </w:r>
    </w:p>
    <w:p w14:paraId="3D010000">
      <w:pPr>
        <w:widowControl w:val="0"/>
        <w:ind/>
        <w:jc w:val="right"/>
      </w:pPr>
    </w:p>
    <w:p w14:paraId="3E010000">
      <w:pPr>
        <w:widowControl w:val="0"/>
        <w:ind/>
        <w:jc w:val="center"/>
        <w:rPr>
          <w:sz w:val="24"/>
        </w:rPr>
      </w:pPr>
      <w:r>
        <w:rPr>
          <w:b w:val="1"/>
          <w:sz w:val="24"/>
        </w:rPr>
        <w:t>Заявление</w:t>
      </w:r>
    </w:p>
    <w:p w14:paraId="3F010000">
      <w:pPr>
        <w:widowControl w:val="0"/>
        <w:ind/>
        <w:jc w:val="center"/>
        <w:rPr>
          <w:sz w:val="24"/>
        </w:rPr>
      </w:pPr>
      <w:r>
        <w:rPr>
          <w:b w:val="1"/>
          <w:sz w:val="24"/>
        </w:rPr>
        <w:t>о реализации преимущественного права на приобретение</w:t>
      </w:r>
    </w:p>
    <w:p w14:paraId="40010000">
      <w:pPr>
        <w:widowControl w:val="0"/>
        <w:ind/>
        <w:jc w:val="center"/>
        <w:rPr>
          <w:sz w:val="24"/>
        </w:rPr>
      </w:pPr>
      <w:r>
        <w:rPr>
          <w:b w:val="1"/>
          <w:sz w:val="24"/>
        </w:rPr>
        <w:t>арендуемого недвижимого имущества, находящегося</w:t>
      </w:r>
    </w:p>
    <w:p w14:paraId="41010000">
      <w:pPr>
        <w:widowControl w:val="0"/>
        <w:ind/>
        <w:jc w:val="center"/>
        <w:rPr>
          <w:sz w:val="24"/>
        </w:rPr>
      </w:pPr>
      <w:r>
        <w:rPr>
          <w:b w:val="1"/>
          <w:sz w:val="24"/>
        </w:rPr>
        <w:t>в муниципальной собственности _____________</w:t>
      </w:r>
    </w:p>
    <w:p w14:paraId="42010000">
      <w:pPr>
        <w:widowControl w:val="0"/>
        <w:ind/>
        <w:jc w:val="both"/>
        <w:rPr>
          <w:sz w:val="24"/>
        </w:rPr>
      </w:pPr>
    </w:p>
    <w:p w14:paraId="43010000">
      <w:pPr>
        <w:widowControl w:val="0"/>
        <w:ind/>
        <w:jc w:val="both"/>
        <w:rPr>
          <w:sz w:val="24"/>
        </w:rPr>
      </w:pPr>
      <w:r>
        <w:rPr>
          <w:sz w:val="24"/>
        </w:rPr>
        <w:tab/>
      </w:r>
      <w:r>
        <w:rPr>
          <w:sz w:val="24"/>
        </w:rPr>
        <w:t>Прошу реализовать преимущественное право ________________________________</w:t>
      </w:r>
    </w:p>
    <w:p w14:paraId="44010000">
      <w:pPr>
        <w:widowControl w:val="0"/>
        <w:ind/>
        <w:jc w:val="both"/>
        <w:rPr>
          <w:sz w:val="24"/>
        </w:rPr>
      </w:pPr>
      <w:r>
        <w:rPr>
          <w:sz w:val="24"/>
        </w:rPr>
        <w:t xml:space="preserve">                                                                                  </w:t>
      </w:r>
      <w:r>
        <w:rPr>
          <w:sz w:val="24"/>
        </w:rPr>
        <w:t>(наименование заявителя, ФИО заявителя)</w:t>
      </w:r>
    </w:p>
    <w:p w14:paraId="45010000">
      <w:pPr>
        <w:widowControl w:val="0"/>
        <w:ind/>
        <w:jc w:val="both"/>
        <w:rPr>
          <w:sz w:val="24"/>
        </w:rPr>
      </w:pPr>
      <w:r>
        <w:rPr>
          <w:sz w:val="24"/>
        </w:rPr>
        <w:t>на приобретение арендуемого недвижимого имущества, находящегося в</w:t>
      </w:r>
      <w:r>
        <w:rPr>
          <w:sz w:val="24"/>
        </w:rPr>
        <w:t xml:space="preserve"> </w:t>
      </w:r>
      <w:r>
        <w:rPr>
          <w:sz w:val="24"/>
        </w:rPr>
        <w:t>муниципальной собственности.</w:t>
      </w:r>
    </w:p>
    <w:p w14:paraId="46010000">
      <w:pPr>
        <w:widowControl w:val="0"/>
        <w:ind/>
        <w:jc w:val="both"/>
        <w:rPr>
          <w:sz w:val="24"/>
        </w:rPr>
      </w:pPr>
      <w:r>
        <w:rPr>
          <w:sz w:val="24"/>
        </w:rPr>
        <w:tab/>
      </w:r>
      <w:r>
        <w:rPr>
          <w:sz w:val="24"/>
        </w:rPr>
        <w:t>Сведения об объекте арендуемого недвижимого имущества:</w:t>
      </w:r>
      <w:r>
        <w:rPr>
          <w:sz w:val="24"/>
        </w:rPr>
        <w:t xml:space="preserve"> </w:t>
      </w:r>
      <w:r>
        <w:rPr>
          <w:sz w:val="24"/>
        </w:rPr>
        <w:t>помещение (здание,</w:t>
      </w:r>
      <w:r>
        <w:rPr>
          <w:sz w:val="24"/>
        </w:rPr>
        <w:t>сооружение) ____________________ площадью _______ кв. м,</w:t>
      </w:r>
      <w:r>
        <w:rPr>
          <w:sz w:val="24"/>
        </w:rPr>
        <w:t xml:space="preserve"> </w:t>
      </w:r>
      <w:r>
        <w:rPr>
          <w:sz w:val="24"/>
        </w:rPr>
        <w:t xml:space="preserve">расположенное по </w:t>
      </w:r>
      <w:r>
        <w:rPr>
          <w:sz w:val="24"/>
        </w:rPr>
        <w:t>адресу:</w:t>
      </w:r>
      <w:r>
        <w:rPr>
          <w:sz w:val="24"/>
        </w:rPr>
        <w:t xml:space="preserve">                   </w:t>
      </w:r>
      <w:r>
        <w:rPr>
          <w:sz w:val="24"/>
        </w:rPr>
        <w:t xml:space="preserve"> _____________________________________________________________________________.</w:t>
      </w:r>
    </w:p>
    <w:p w14:paraId="47010000">
      <w:pPr>
        <w:widowControl w:val="0"/>
        <w:ind/>
        <w:jc w:val="both"/>
        <w:rPr>
          <w:sz w:val="24"/>
        </w:rPr>
      </w:pPr>
      <w:r>
        <w:rPr>
          <w:sz w:val="24"/>
        </w:rPr>
        <w:t>Договор аренды от</w:t>
      </w:r>
      <w:r>
        <w:rPr>
          <w:sz w:val="24"/>
        </w:rPr>
        <w:t xml:space="preserve"> </w:t>
      </w:r>
      <w:r>
        <w:rPr>
          <w:sz w:val="24"/>
        </w:rPr>
        <w:t>___________№</w:t>
      </w:r>
      <w:r>
        <w:rPr>
          <w:sz w:val="24"/>
        </w:rPr>
        <w:t xml:space="preserve"> __________ срок действия с</w:t>
      </w:r>
      <w:r>
        <w:rPr>
          <w:sz w:val="24"/>
        </w:rPr>
        <w:t xml:space="preserve"> ________________</w:t>
      </w:r>
      <w:r>
        <w:rPr>
          <w:sz w:val="24"/>
        </w:rPr>
        <w:t>по _____________.</w:t>
      </w:r>
    </w:p>
    <w:p w14:paraId="48010000">
      <w:pPr>
        <w:widowControl w:val="0"/>
        <w:ind/>
        <w:jc w:val="both"/>
        <w:rPr>
          <w:sz w:val="24"/>
        </w:rPr>
      </w:pPr>
      <w:r>
        <w:rPr>
          <w:sz w:val="24"/>
        </w:rPr>
        <w:tab/>
      </w:r>
      <w:r>
        <w:rPr>
          <w:sz w:val="24"/>
        </w:rPr>
        <w:t>Задолженность по арендной плате за недвижимое имущество, неустойкам</w:t>
      </w:r>
      <w:r>
        <w:rPr>
          <w:sz w:val="24"/>
        </w:rPr>
        <w:t xml:space="preserve"> </w:t>
      </w:r>
      <w:r>
        <w:rPr>
          <w:sz w:val="24"/>
        </w:rPr>
        <w:t>(штрафам, пеням) на день подачи настоящего заявления отсутствует.</w:t>
      </w:r>
    </w:p>
    <w:p w14:paraId="49010000">
      <w:pPr>
        <w:widowControl w:val="0"/>
        <w:ind/>
        <w:jc w:val="both"/>
        <w:rPr>
          <w:sz w:val="24"/>
        </w:rPr>
      </w:pPr>
      <w:r>
        <w:rPr>
          <w:sz w:val="24"/>
        </w:rPr>
        <w:t>Оплата приобретаемого муниципального недвижимого имущества будет</w:t>
      </w:r>
      <w:r>
        <w:rPr>
          <w:sz w:val="24"/>
        </w:rPr>
        <w:t xml:space="preserve"> </w:t>
      </w:r>
      <w:r>
        <w:rPr>
          <w:sz w:val="24"/>
        </w:rPr>
        <w:t>произведена</w:t>
      </w:r>
    </w:p>
    <w:p w14:paraId="4A010000">
      <w:pPr>
        <w:widowControl w:val="0"/>
        <w:ind/>
        <w:jc w:val="both"/>
        <w:rPr>
          <w:sz w:val="24"/>
        </w:rPr>
      </w:pPr>
      <w:r>
        <w:rPr>
          <w:sz w:val="24"/>
        </w:rPr>
        <w:t>_______________________________________________________________________</w:t>
      </w:r>
      <w:r>
        <w:rPr>
          <w:sz w:val="24"/>
        </w:rPr>
        <w:t>______</w:t>
      </w:r>
    </w:p>
    <w:p w14:paraId="4B010000">
      <w:pPr>
        <w:widowControl w:val="0"/>
        <w:ind/>
        <w:jc w:val="both"/>
        <w:rPr>
          <w:sz w:val="24"/>
        </w:rPr>
      </w:pPr>
      <w:r>
        <w:rPr>
          <w:sz w:val="24"/>
        </w:rPr>
        <w:t xml:space="preserve">                    </w:t>
      </w:r>
      <w:r>
        <w:rPr>
          <w:sz w:val="24"/>
        </w:rPr>
        <w:t>(единовременно или с рассрочкой платежа, указать период рассрочки)</w:t>
      </w:r>
    </w:p>
    <w:p w14:paraId="4C010000">
      <w:pPr>
        <w:widowControl w:val="0"/>
        <w:ind/>
        <w:jc w:val="both"/>
        <w:rPr>
          <w:sz w:val="24"/>
        </w:rPr>
      </w:pPr>
      <w:r>
        <w:rPr>
          <w:sz w:val="24"/>
        </w:rPr>
        <w:tab/>
      </w:r>
      <w:r>
        <w:rPr>
          <w:sz w:val="24"/>
        </w:rPr>
        <w:t>Результат рассмотрения заявления прошу выдать мне лично (или</w:t>
      </w:r>
      <w:r>
        <w:rPr>
          <w:sz w:val="24"/>
        </w:rPr>
        <w:t xml:space="preserve"> </w:t>
      </w:r>
      <w:r>
        <w:rPr>
          <w:sz w:val="24"/>
        </w:rPr>
        <w:t>уполномоченному представителю) / выслать по почте /предоставить в</w:t>
      </w:r>
      <w:r>
        <w:rPr>
          <w:sz w:val="24"/>
        </w:rPr>
        <w:t xml:space="preserve"> </w:t>
      </w:r>
      <w:r>
        <w:rPr>
          <w:sz w:val="24"/>
        </w:rPr>
        <w:t>электронном виде (в личном кабинете на портале услуг) (нужное</w:t>
      </w:r>
      <w:r>
        <w:rPr>
          <w:sz w:val="24"/>
        </w:rPr>
        <w:t xml:space="preserve"> </w:t>
      </w:r>
      <w:r>
        <w:rPr>
          <w:sz w:val="24"/>
        </w:rPr>
        <w:t>подчеркнуть).</w:t>
      </w:r>
    </w:p>
    <w:p w14:paraId="4D010000">
      <w:pPr>
        <w:widowControl w:val="0"/>
        <w:ind/>
        <w:jc w:val="both"/>
        <w:rPr>
          <w:sz w:val="24"/>
        </w:rPr>
      </w:pPr>
      <w:r>
        <w:rPr>
          <w:sz w:val="24"/>
        </w:rPr>
        <w:tab/>
      </w:r>
      <w:r>
        <w:rPr>
          <w:sz w:val="24"/>
        </w:rPr>
        <w:t>Приложение (указывается список прилагаемых к заявлению документов):</w:t>
      </w:r>
    </w:p>
    <w:p w14:paraId="4E010000">
      <w:pPr>
        <w:widowControl w:val="0"/>
        <w:ind/>
        <w:jc w:val="both"/>
        <w:rPr>
          <w:sz w:val="24"/>
        </w:rPr>
      </w:pPr>
      <w:r>
        <w:rPr>
          <w:sz w:val="24"/>
        </w:rPr>
        <w:t>________________________________________________________________________</w:t>
      </w:r>
      <w:r>
        <w:rPr>
          <w:sz w:val="24"/>
        </w:rPr>
        <w:t>________</w:t>
      </w:r>
    </w:p>
    <w:p w14:paraId="4F010000">
      <w:pPr>
        <w:widowControl w:val="0"/>
        <w:ind/>
        <w:jc w:val="both"/>
        <w:rPr>
          <w:sz w:val="24"/>
        </w:rPr>
      </w:pPr>
    </w:p>
    <w:p w14:paraId="50010000">
      <w:pPr>
        <w:widowControl w:val="0"/>
        <w:ind/>
        <w:jc w:val="both"/>
        <w:rPr>
          <w:sz w:val="24"/>
        </w:rPr>
      </w:pPr>
      <w:r>
        <w:rPr>
          <w:sz w:val="24"/>
        </w:rPr>
        <w:t>__________________            ____________________                 ______</w:t>
      </w:r>
      <w:r>
        <w:rPr>
          <w:sz w:val="24"/>
        </w:rPr>
        <w:t>____________</w:t>
      </w:r>
    </w:p>
    <w:p w14:paraId="51010000">
      <w:pPr>
        <w:widowControl w:val="0"/>
        <w:ind/>
        <w:jc w:val="both"/>
        <w:rPr>
          <w:sz w:val="24"/>
        </w:rPr>
      </w:pPr>
      <w:r>
        <w:rPr>
          <w:sz w:val="24"/>
        </w:rPr>
        <w:t xml:space="preserve">      </w:t>
      </w:r>
      <w:r>
        <w:rPr>
          <w:sz w:val="24"/>
        </w:rPr>
        <w:t xml:space="preserve">  </w:t>
      </w:r>
      <w:r>
        <w:rPr>
          <w:sz w:val="24"/>
        </w:rPr>
        <w:t xml:space="preserve">(должность)            </w:t>
      </w:r>
      <w:r>
        <w:rPr>
          <w:sz w:val="24"/>
        </w:rPr>
        <w:t xml:space="preserve">                  </w:t>
      </w:r>
      <w:r>
        <w:rPr>
          <w:sz w:val="24"/>
        </w:rPr>
        <w:t xml:space="preserve">(подпись)               </w:t>
      </w:r>
      <w:r>
        <w:rPr>
          <w:sz w:val="24"/>
        </w:rPr>
        <w:t xml:space="preserve">           </w:t>
      </w:r>
      <w:r>
        <w:rPr>
          <w:sz w:val="24"/>
        </w:rPr>
        <w:t xml:space="preserve">    </w:t>
      </w:r>
      <w:r>
        <w:rPr>
          <w:sz w:val="24"/>
        </w:rPr>
        <w:t xml:space="preserve"> </w:t>
      </w:r>
      <w:r>
        <w:rPr>
          <w:sz w:val="24"/>
        </w:rPr>
        <w:t>(фамилия И.О.)</w:t>
      </w:r>
    </w:p>
    <w:p w14:paraId="52010000">
      <w:pPr>
        <w:widowControl w:val="0"/>
        <w:ind/>
        <w:jc w:val="both"/>
        <w:rPr>
          <w:sz w:val="24"/>
        </w:rPr>
      </w:pPr>
    </w:p>
    <w:p w14:paraId="53010000">
      <w:pPr>
        <w:widowControl w:val="0"/>
        <w:ind/>
        <w:jc w:val="both"/>
        <w:rPr>
          <w:sz w:val="24"/>
        </w:rPr>
      </w:pPr>
      <w:r>
        <w:rPr>
          <w:sz w:val="24"/>
        </w:rPr>
        <w:t>М.П.</w:t>
      </w:r>
    </w:p>
    <w:p w14:paraId="54010000">
      <w:pPr>
        <w:widowControl w:val="0"/>
        <w:ind/>
        <w:jc w:val="both"/>
        <w:rPr>
          <w:sz w:val="24"/>
        </w:rPr>
      </w:pPr>
    </w:p>
    <w:p w14:paraId="55010000">
      <w:pPr>
        <w:widowControl w:val="0"/>
        <w:ind/>
        <w:jc w:val="both"/>
        <w:rPr>
          <w:sz w:val="24"/>
        </w:rPr>
      </w:pPr>
      <w:r>
        <w:rPr>
          <w:sz w:val="24"/>
        </w:rPr>
        <w:t>"__" __________ 20__ г.                                 _________________</w:t>
      </w:r>
    </w:p>
    <w:p w14:paraId="56010000">
      <w:pPr>
        <w:widowControl w:val="0"/>
        <w:ind/>
        <w:jc w:val="both"/>
        <w:rPr>
          <w:sz w:val="24"/>
        </w:rPr>
      </w:pPr>
      <w:r>
        <w:rPr>
          <w:sz w:val="24"/>
        </w:rPr>
        <w:t xml:space="preserve">                                                                              (подпись)</w:t>
      </w:r>
    </w:p>
    <w:p w14:paraId="57010000">
      <w:pPr>
        <w:widowControl w:val="0"/>
        <w:ind/>
        <w:jc w:val="both"/>
        <w:rPr>
          <w:sz w:val="24"/>
        </w:rPr>
      </w:pPr>
    </w:p>
    <w:p w14:paraId="58010000">
      <w:pPr>
        <w:widowControl w:val="0"/>
        <w:ind/>
        <w:jc w:val="right"/>
        <w:rPr>
          <w:b w:val="1"/>
          <w:sz w:val="24"/>
        </w:rPr>
      </w:pPr>
    </w:p>
    <w:p w14:paraId="59010000">
      <w:pPr>
        <w:widowControl w:val="0"/>
        <w:ind/>
        <w:jc w:val="right"/>
        <w:rPr>
          <w:b w:val="1"/>
          <w:sz w:val="24"/>
        </w:rPr>
      </w:pPr>
    </w:p>
    <w:p w14:paraId="5A010000">
      <w:pPr>
        <w:widowControl w:val="0"/>
        <w:ind/>
        <w:jc w:val="right"/>
        <w:rPr>
          <w:b w:val="1"/>
          <w:sz w:val="24"/>
        </w:rPr>
      </w:pPr>
    </w:p>
    <w:p w14:paraId="5B010000">
      <w:pPr>
        <w:widowControl w:val="0"/>
        <w:ind/>
        <w:jc w:val="right"/>
        <w:rPr>
          <w:b w:val="1"/>
          <w:sz w:val="24"/>
        </w:rPr>
      </w:pPr>
    </w:p>
    <w:p w14:paraId="5C010000">
      <w:pPr>
        <w:widowControl w:val="0"/>
        <w:ind/>
        <w:jc w:val="right"/>
        <w:rPr>
          <w:sz w:val="24"/>
        </w:rPr>
      </w:pPr>
    </w:p>
    <w:p w14:paraId="5D010000">
      <w:pPr>
        <w:widowControl w:val="0"/>
        <w:ind/>
        <w:jc w:val="right"/>
        <w:rPr>
          <w:sz w:val="24"/>
        </w:rPr>
      </w:pPr>
    </w:p>
    <w:p w14:paraId="5E010000">
      <w:pPr>
        <w:widowControl w:val="0"/>
        <w:ind/>
        <w:jc w:val="right"/>
        <w:rPr>
          <w:sz w:val="24"/>
        </w:rPr>
      </w:pPr>
    </w:p>
    <w:p w14:paraId="5F010000">
      <w:pPr>
        <w:widowControl w:val="0"/>
        <w:ind/>
        <w:jc w:val="right"/>
        <w:rPr>
          <w:sz w:val="24"/>
        </w:rPr>
      </w:pPr>
    </w:p>
    <w:p w14:paraId="60010000">
      <w:pPr>
        <w:widowControl w:val="0"/>
        <w:ind/>
        <w:jc w:val="right"/>
        <w:rPr>
          <w:sz w:val="24"/>
        </w:rPr>
      </w:pPr>
    </w:p>
    <w:p w14:paraId="61010000">
      <w:pPr>
        <w:widowControl w:val="0"/>
        <w:ind/>
        <w:jc w:val="right"/>
        <w:rPr>
          <w:sz w:val="24"/>
        </w:rPr>
      </w:pPr>
    </w:p>
    <w:p w14:paraId="62010000">
      <w:pPr>
        <w:widowControl w:val="0"/>
        <w:ind/>
        <w:jc w:val="right"/>
        <w:rPr>
          <w:sz w:val="24"/>
        </w:rPr>
      </w:pPr>
    </w:p>
    <w:p w14:paraId="63010000">
      <w:pPr>
        <w:widowControl w:val="0"/>
        <w:ind/>
        <w:jc w:val="right"/>
        <w:rPr>
          <w:sz w:val="24"/>
        </w:rPr>
      </w:pPr>
    </w:p>
    <w:p w14:paraId="64010000">
      <w:pPr>
        <w:widowControl w:val="0"/>
        <w:ind/>
        <w:jc w:val="right"/>
        <w:rPr>
          <w:sz w:val="24"/>
        </w:rPr>
      </w:pPr>
    </w:p>
    <w:p w14:paraId="65010000">
      <w:pPr>
        <w:widowControl w:val="0"/>
        <w:ind/>
        <w:jc w:val="right"/>
        <w:rPr>
          <w:sz w:val="24"/>
        </w:rPr>
      </w:pPr>
    </w:p>
    <w:p w14:paraId="66010000">
      <w:pPr>
        <w:widowControl w:val="0"/>
        <w:ind/>
        <w:jc w:val="right"/>
        <w:rPr>
          <w:sz w:val="24"/>
        </w:rPr>
      </w:pPr>
    </w:p>
    <w:p w14:paraId="67010000">
      <w:pPr>
        <w:widowControl w:val="0"/>
        <w:ind/>
        <w:jc w:val="right"/>
        <w:rPr>
          <w:sz w:val="24"/>
        </w:rPr>
      </w:pPr>
    </w:p>
    <w:p w14:paraId="68010000">
      <w:pPr>
        <w:widowControl w:val="0"/>
        <w:ind/>
        <w:jc w:val="right"/>
        <w:rPr>
          <w:sz w:val="24"/>
        </w:rPr>
      </w:pPr>
    </w:p>
    <w:p w14:paraId="69010000">
      <w:pPr>
        <w:widowControl w:val="0"/>
        <w:ind/>
        <w:jc w:val="right"/>
        <w:rPr>
          <w:sz w:val="24"/>
        </w:rPr>
      </w:pPr>
    </w:p>
    <w:p w14:paraId="6A010000">
      <w:pPr>
        <w:widowControl w:val="0"/>
        <w:ind/>
        <w:jc w:val="right"/>
        <w:rPr>
          <w:sz w:val="24"/>
        </w:rPr>
      </w:pPr>
    </w:p>
    <w:p w14:paraId="6B010000">
      <w:pPr>
        <w:widowControl w:val="0"/>
        <w:ind/>
        <w:jc w:val="right"/>
        <w:rPr>
          <w:sz w:val="24"/>
        </w:rPr>
      </w:pPr>
    </w:p>
    <w:p w14:paraId="6C010000">
      <w:pPr>
        <w:widowControl w:val="0"/>
        <w:ind/>
        <w:jc w:val="right"/>
        <w:rPr>
          <w:sz w:val="24"/>
        </w:rPr>
      </w:pPr>
    </w:p>
    <w:p w14:paraId="6D010000">
      <w:pPr>
        <w:widowControl w:val="0"/>
        <w:ind/>
        <w:jc w:val="right"/>
        <w:rPr>
          <w:sz w:val="24"/>
        </w:rPr>
      </w:pPr>
    </w:p>
    <w:p w14:paraId="6E010000">
      <w:pPr>
        <w:widowControl w:val="0"/>
        <w:ind/>
        <w:jc w:val="right"/>
        <w:rPr>
          <w:sz w:val="24"/>
        </w:rPr>
      </w:pPr>
    </w:p>
    <w:p w14:paraId="6F010000">
      <w:pPr>
        <w:widowControl w:val="0"/>
        <w:ind/>
        <w:jc w:val="right"/>
        <w:rPr>
          <w:sz w:val="24"/>
        </w:rPr>
      </w:pPr>
    </w:p>
    <w:p w14:paraId="70010000">
      <w:pPr>
        <w:widowControl w:val="0"/>
        <w:ind/>
        <w:jc w:val="right"/>
        <w:rPr>
          <w:b w:val="1"/>
          <w:sz w:val="24"/>
        </w:rPr>
      </w:pPr>
      <w:r>
        <w:rPr>
          <w:sz w:val="24"/>
        </w:rPr>
        <w:t>Приложение N 2</w:t>
      </w:r>
      <w:r>
        <w:rPr>
          <w:sz w:val="24"/>
        </w:rPr>
        <w:br/>
      </w:r>
      <w:r>
        <w:rPr>
          <w:sz w:val="24"/>
        </w:rPr>
        <w:t xml:space="preserve">к </w:t>
      </w:r>
      <w:r>
        <w:rPr>
          <w:sz w:val="24"/>
        </w:rPr>
        <w:t xml:space="preserve">административному </w:t>
      </w:r>
      <w:r>
        <w:rPr>
          <w:sz w:val="24"/>
        </w:rPr>
        <w:t>Регламенту</w:t>
      </w:r>
      <w:r>
        <w:rPr>
          <w:b w:val="1"/>
          <w:sz w:val="24"/>
        </w:rPr>
        <w:br/>
      </w:r>
      <w:r>
        <w:rPr>
          <w:sz w:val="24"/>
        </w:rPr>
        <w:t>"Предоставление недвижимого имущества,</w:t>
      </w:r>
      <w:r>
        <w:rPr>
          <w:sz w:val="24"/>
        </w:rPr>
        <w:br/>
      </w:r>
      <w:r>
        <w:rPr>
          <w:sz w:val="24"/>
        </w:rPr>
        <w:t>находящегося в муниципальной собственности,</w:t>
      </w:r>
      <w:r>
        <w:rPr>
          <w:sz w:val="24"/>
        </w:rPr>
        <w:br/>
      </w:r>
      <w:r>
        <w:rPr>
          <w:sz w:val="24"/>
        </w:rPr>
        <w:t>арендуемого субъектами малого и среднего</w:t>
      </w:r>
      <w:r>
        <w:rPr>
          <w:sz w:val="24"/>
        </w:rPr>
        <w:br/>
      </w:r>
      <w:r>
        <w:rPr>
          <w:sz w:val="24"/>
        </w:rPr>
        <w:t>предпринимательства при реализации ими</w:t>
      </w:r>
      <w:r>
        <w:rPr>
          <w:sz w:val="24"/>
        </w:rPr>
        <w:br/>
      </w:r>
      <w:r>
        <w:rPr>
          <w:sz w:val="24"/>
        </w:rPr>
        <w:t>преимущественного права на приобретение</w:t>
      </w:r>
      <w:r>
        <w:rPr>
          <w:sz w:val="24"/>
        </w:rPr>
        <w:br/>
      </w:r>
      <w:r>
        <w:rPr>
          <w:sz w:val="24"/>
        </w:rPr>
        <w:t>арендуемого имущества, в собственность"</w:t>
      </w:r>
    </w:p>
    <w:p w14:paraId="71010000">
      <w:pPr>
        <w:widowControl w:val="0"/>
        <w:spacing w:after="108" w:before="108"/>
        <w:ind w:firstLine="0" w:left="720"/>
        <w:jc w:val="center"/>
        <w:outlineLvl w:val="0"/>
        <w:rPr>
          <w:b w:val="1"/>
          <w:sz w:val="24"/>
        </w:rPr>
      </w:pPr>
    </w:p>
    <w:p w14:paraId="72010000">
      <w:pPr>
        <w:widowControl w:val="0"/>
        <w:spacing w:after="108" w:before="108"/>
        <w:ind w:firstLine="0" w:left="720"/>
        <w:jc w:val="center"/>
        <w:outlineLvl w:val="0"/>
        <w:rPr>
          <w:b w:val="1"/>
          <w:sz w:val="24"/>
        </w:rPr>
      </w:pPr>
      <w:r>
        <w:rPr>
          <w:b w:val="1"/>
          <w:sz w:val="24"/>
        </w:rPr>
        <w:t>Правовые основания</w:t>
      </w:r>
      <w:r>
        <w:rPr>
          <w:b w:val="1"/>
          <w:sz w:val="24"/>
        </w:rPr>
        <w:br/>
      </w:r>
      <w:r>
        <w:rPr>
          <w:b w:val="1"/>
          <w:sz w:val="24"/>
        </w:rPr>
        <w:t>для предоставления муниципальной услуги</w:t>
      </w:r>
    </w:p>
    <w:p w14:paraId="73010000">
      <w:pPr>
        <w:widowControl w:val="0"/>
        <w:ind/>
        <w:jc w:val="both"/>
        <w:rPr>
          <w:sz w:val="24"/>
        </w:rPr>
      </w:pPr>
    </w:p>
    <w:p w14:paraId="74010000">
      <w:pPr>
        <w:widowControl w:val="0"/>
        <w:ind/>
        <w:jc w:val="both"/>
        <w:rPr>
          <w:sz w:val="24"/>
        </w:rPr>
      </w:pPr>
      <w:r>
        <w:rPr>
          <w:sz w:val="24"/>
        </w:rPr>
        <w:t>а)</w:t>
      </w:r>
      <w:r>
        <w:rPr>
          <w:sz w:val="24"/>
        </w:rPr>
        <w:t>.</w:t>
      </w:r>
      <w:r>
        <w:rPr>
          <w:sz w:val="24"/>
        </w:rPr>
        <w:t xml:space="preserve"> </w:t>
      </w:r>
      <w:r>
        <w:rPr>
          <w:sz w:val="24"/>
        </w:rPr>
        <w:fldChar w:fldCharType="begin"/>
      </w:r>
      <w:r>
        <w:rPr>
          <w:sz w:val="24"/>
        </w:rPr>
        <w:instrText>HYPERLINK "https://internet.garant.ru/document/redirect/10164072/0"</w:instrText>
      </w:r>
      <w:r>
        <w:rPr>
          <w:sz w:val="24"/>
        </w:rPr>
        <w:fldChar w:fldCharType="separate"/>
      </w:r>
      <w:r>
        <w:rPr>
          <w:sz w:val="24"/>
        </w:rPr>
        <w:t>Гражданский кодекс</w:t>
      </w:r>
      <w:r>
        <w:rPr>
          <w:sz w:val="24"/>
        </w:rPr>
        <w:fldChar w:fldCharType="end"/>
      </w:r>
      <w:r>
        <w:rPr>
          <w:sz w:val="24"/>
        </w:rPr>
        <w:t xml:space="preserve"> Российской Федерации;</w:t>
      </w:r>
    </w:p>
    <w:p w14:paraId="75010000">
      <w:pPr>
        <w:widowControl w:val="0"/>
        <w:ind/>
        <w:jc w:val="both"/>
        <w:rPr>
          <w:sz w:val="24"/>
        </w:rPr>
      </w:pPr>
      <w:r>
        <w:rPr>
          <w:sz w:val="24"/>
        </w:rPr>
        <w:t>б)</w:t>
      </w:r>
      <w:r>
        <w:rPr>
          <w:sz w:val="24"/>
        </w:rPr>
        <w:t>.</w:t>
      </w:r>
      <w:r>
        <w:rPr>
          <w:sz w:val="24"/>
        </w:rPr>
        <w:t xml:space="preserve"> </w:t>
      </w:r>
      <w:r>
        <w:rPr>
          <w:sz w:val="24"/>
        </w:rPr>
        <w:fldChar w:fldCharType="begin"/>
      </w:r>
      <w:r>
        <w:rPr>
          <w:sz w:val="24"/>
        </w:rPr>
        <w:instrText>HYPERLINK "https://internet.garant.ru/document/redirect/70809036/0"</w:instrText>
      </w:r>
      <w:r>
        <w:rPr>
          <w:sz w:val="24"/>
        </w:rPr>
        <w:fldChar w:fldCharType="separate"/>
      </w:r>
      <w:r>
        <w:rPr>
          <w:sz w:val="24"/>
        </w:rPr>
        <w:t>Федеральный закон</w:t>
      </w:r>
      <w:r>
        <w:rPr>
          <w:sz w:val="24"/>
        </w:rPr>
        <w:fldChar w:fldCharType="end"/>
      </w:r>
      <w:r>
        <w:rPr>
          <w:sz w:val="24"/>
        </w:rPr>
        <w:t xml:space="preserve"> от 1 декабря 2014 года N 419-ФЗ "О внесении изменений в отдельные законодательные акты Российской Федерации по вопросам социальной защиты в связи с ратификацией Конвенции о правах инвалидов".</w:t>
      </w:r>
    </w:p>
    <w:p w14:paraId="76010000">
      <w:pPr>
        <w:widowControl w:val="0"/>
        <w:ind/>
        <w:jc w:val="both"/>
        <w:rPr>
          <w:sz w:val="24"/>
        </w:rPr>
      </w:pPr>
      <w:r>
        <w:rPr>
          <w:sz w:val="24"/>
        </w:rPr>
        <w:t>в)</w:t>
      </w:r>
      <w:r>
        <w:rPr>
          <w:sz w:val="24"/>
        </w:rPr>
        <w:t>.</w:t>
      </w:r>
      <w:r>
        <w:rPr>
          <w:sz w:val="24"/>
        </w:rPr>
        <w:t xml:space="preserve"> </w:t>
      </w:r>
      <w:r>
        <w:rPr>
          <w:sz w:val="24"/>
        </w:rPr>
        <w:fldChar w:fldCharType="begin"/>
      </w:r>
      <w:r>
        <w:rPr>
          <w:sz w:val="24"/>
        </w:rPr>
        <w:instrText>HYPERLINK "https://internet.garant.ru/document/redirect/70306198/0"</w:instrText>
      </w:r>
      <w:r>
        <w:rPr>
          <w:sz w:val="24"/>
        </w:rPr>
        <w:fldChar w:fldCharType="separate"/>
      </w:r>
      <w:r>
        <w:rPr>
          <w:sz w:val="24"/>
        </w:rPr>
        <w:t>Постановление</w:t>
      </w:r>
      <w:r>
        <w:rPr>
          <w:sz w:val="24"/>
        </w:rPr>
        <w:fldChar w:fldCharType="end"/>
      </w:r>
      <w:r>
        <w:rPr>
          <w:sz w:val="24"/>
        </w:rPr>
        <w:t xml:space="preserve">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w:t>
      </w:r>
    </w:p>
    <w:p w14:paraId="77010000">
      <w:pPr>
        <w:widowControl w:val="0"/>
        <w:ind/>
        <w:jc w:val="both"/>
        <w:rPr>
          <w:sz w:val="24"/>
        </w:rPr>
      </w:pPr>
      <w:r>
        <w:rPr>
          <w:sz w:val="24"/>
        </w:rPr>
        <w:t>г)</w:t>
      </w:r>
      <w:r>
        <w:rPr>
          <w:sz w:val="24"/>
        </w:rPr>
        <w:t>.</w:t>
      </w:r>
      <w:r>
        <w:rPr>
          <w:sz w:val="24"/>
        </w:rPr>
        <w:t xml:space="preserve"> </w:t>
      </w:r>
      <w:r>
        <w:rPr>
          <w:sz w:val="24"/>
        </w:rPr>
        <w:fldChar w:fldCharType="begin"/>
      </w:r>
      <w:r>
        <w:rPr>
          <w:sz w:val="24"/>
        </w:rPr>
        <w:instrText>HYPERLINK "https://internet.garant.ru/document/redirect/70220262/0"</w:instrText>
      </w:r>
      <w:r>
        <w:rPr>
          <w:sz w:val="24"/>
        </w:rPr>
        <w:fldChar w:fldCharType="separate"/>
      </w:r>
      <w:r>
        <w:rPr>
          <w:sz w:val="24"/>
        </w:rPr>
        <w:t>Постановление</w:t>
      </w:r>
      <w:r>
        <w:rPr>
          <w:sz w:val="24"/>
        </w:rPr>
        <w:fldChar w:fldCharType="end"/>
      </w:r>
      <w:r>
        <w:rPr>
          <w:sz w:val="24"/>
        </w:rPr>
        <w:t xml:space="preserve"> Правительства Российской Федерации от 25 августа 2012 года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w:t>
      </w:r>
      <w:r>
        <w:rPr>
          <w:sz w:val="24"/>
        </w:rPr>
        <w:t>Регламент</w:t>
      </w:r>
      <w:r>
        <w:rPr>
          <w:sz w:val="24"/>
        </w:rPr>
        <w:t>ов предоставления государственных услуг";</w:t>
      </w:r>
    </w:p>
    <w:p w14:paraId="78010000">
      <w:pPr>
        <w:widowControl w:val="0"/>
        <w:ind/>
        <w:jc w:val="both"/>
        <w:rPr>
          <w:sz w:val="24"/>
        </w:rPr>
      </w:pPr>
      <w:r>
        <w:rPr>
          <w:sz w:val="24"/>
        </w:rPr>
        <w:t>д</w:t>
      </w:r>
      <w:r>
        <w:rPr>
          <w:sz w:val="24"/>
        </w:rPr>
        <w:t>)</w:t>
      </w:r>
      <w:r>
        <w:rPr>
          <w:sz w:val="24"/>
        </w:rPr>
        <w:t>.</w:t>
      </w:r>
      <w:r>
        <w:rPr>
          <w:sz w:val="24"/>
        </w:rPr>
        <w:t xml:space="preserve"> </w:t>
      </w:r>
      <w:r>
        <w:rPr>
          <w:sz w:val="24"/>
        </w:rPr>
        <w:fldChar w:fldCharType="begin"/>
      </w:r>
      <w:r>
        <w:rPr>
          <w:sz w:val="24"/>
        </w:rPr>
        <w:instrText>HYPERLINK "https://internet.garant.ru/document/redirect/70193794/0"</w:instrText>
      </w:r>
      <w:r>
        <w:rPr>
          <w:sz w:val="24"/>
        </w:rPr>
        <w:fldChar w:fldCharType="separate"/>
      </w:r>
      <w:r>
        <w:rPr>
          <w:sz w:val="24"/>
        </w:rPr>
        <w:t>Постановление</w:t>
      </w:r>
      <w:r>
        <w:rPr>
          <w:sz w:val="24"/>
        </w:rPr>
        <w:fldChar w:fldCharType="end"/>
      </w:r>
      <w:r>
        <w:rPr>
          <w:sz w:val="24"/>
        </w:rPr>
        <w:t xml:space="preserve">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w:t>
      </w:r>
    </w:p>
    <w:p w14:paraId="79010000">
      <w:pPr>
        <w:widowControl w:val="0"/>
        <w:ind/>
        <w:jc w:val="both"/>
        <w:rPr>
          <w:sz w:val="24"/>
        </w:rPr>
      </w:pPr>
      <w:r>
        <w:rPr>
          <w:sz w:val="24"/>
        </w:rPr>
        <w:t>е)</w:t>
      </w:r>
      <w:r>
        <w:rPr>
          <w:sz w:val="24"/>
        </w:rPr>
        <w:t>.</w:t>
      </w:r>
      <w:r>
        <w:rPr>
          <w:sz w:val="24"/>
        </w:rPr>
        <w:t xml:space="preserve"> </w:t>
      </w:r>
      <w:r>
        <w:rPr>
          <w:sz w:val="24"/>
        </w:rPr>
        <w:fldChar w:fldCharType="begin"/>
      </w:r>
      <w:r>
        <w:rPr>
          <w:sz w:val="24"/>
        </w:rPr>
        <w:instrText>HYPERLINK "https://internet.garant.ru/document/redirect/12184522/0"</w:instrText>
      </w:r>
      <w:r>
        <w:rPr>
          <w:sz w:val="24"/>
        </w:rPr>
        <w:fldChar w:fldCharType="separate"/>
      </w:r>
      <w:r>
        <w:rPr>
          <w:sz w:val="24"/>
        </w:rPr>
        <w:t>Федеральный закон</w:t>
      </w:r>
      <w:r>
        <w:rPr>
          <w:sz w:val="24"/>
        </w:rPr>
        <w:fldChar w:fldCharType="end"/>
      </w:r>
      <w:r>
        <w:rPr>
          <w:sz w:val="24"/>
        </w:rPr>
        <w:t xml:space="preserve"> от 6 апреля 2011 года N 63-ФЗ "Об электронной подписи" (далее - Федеральный закон N 63-ФЗ);</w:t>
      </w:r>
    </w:p>
    <w:p w14:paraId="7A010000">
      <w:pPr>
        <w:widowControl w:val="0"/>
        <w:ind/>
        <w:jc w:val="both"/>
        <w:rPr>
          <w:sz w:val="24"/>
        </w:rPr>
      </w:pPr>
      <w:r>
        <w:rPr>
          <w:sz w:val="24"/>
        </w:rPr>
        <w:t>ж)</w:t>
      </w:r>
      <w:r>
        <w:rPr>
          <w:sz w:val="24"/>
        </w:rPr>
        <w:t>.</w:t>
      </w:r>
      <w:r>
        <w:rPr>
          <w:sz w:val="24"/>
        </w:rPr>
        <w:t xml:space="preserve"> </w:t>
      </w:r>
      <w:r>
        <w:rPr>
          <w:sz w:val="24"/>
        </w:rPr>
        <w:fldChar w:fldCharType="begin"/>
      </w:r>
      <w:r>
        <w:rPr>
          <w:sz w:val="24"/>
        </w:rPr>
        <w:instrText>HYPERLINK "https://internet.garant.ru/document/redirect/12177515/0"</w:instrText>
      </w:r>
      <w:r>
        <w:rPr>
          <w:sz w:val="24"/>
        </w:rPr>
        <w:fldChar w:fldCharType="separate"/>
      </w:r>
      <w:r>
        <w:rPr>
          <w:sz w:val="24"/>
        </w:rPr>
        <w:t>Федеральный закон</w:t>
      </w:r>
      <w:r>
        <w:rPr>
          <w:sz w:val="24"/>
        </w:rPr>
        <w:fldChar w:fldCharType="end"/>
      </w:r>
      <w:r>
        <w:rPr>
          <w:sz w:val="24"/>
        </w:rPr>
        <w:t xml:space="preserve"> от 27 июля 2010 года N 210-ФЗ "Об организации предоставления государственных и муниципальных услуг" (далее - Федеральный закон N 210-ФЗ);</w:t>
      </w:r>
    </w:p>
    <w:p w14:paraId="7B010000">
      <w:pPr>
        <w:widowControl w:val="0"/>
        <w:ind/>
        <w:jc w:val="both"/>
        <w:rPr>
          <w:sz w:val="24"/>
        </w:rPr>
      </w:pPr>
      <w:r>
        <w:rPr>
          <w:sz w:val="24"/>
        </w:rPr>
        <w:t>з)</w:t>
      </w:r>
      <w:r>
        <w:rPr>
          <w:sz w:val="24"/>
        </w:rPr>
        <w:t>.</w:t>
      </w:r>
      <w:r>
        <w:rPr>
          <w:sz w:val="24"/>
        </w:rPr>
        <w:t xml:space="preserve"> </w:t>
      </w:r>
      <w:r>
        <w:rPr>
          <w:sz w:val="24"/>
        </w:rPr>
        <w:fldChar w:fldCharType="begin"/>
      </w:r>
      <w:r>
        <w:rPr>
          <w:sz w:val="24"/>
        </w:rPr>
        <w:instrText>HYPERLINK "https://internet.garant.ru/document/redirect/194874/0"</w:instrText>
      </w:r>
      <w:r>
        <w:rPr>
          <w:sz w:val="24"/>
        </w:rPr>
        <w:fldChar w:fldCharType="separate"/>
      </w:r>
      <w:r>
        <w:rPr>
          <w:sz w:val="24"/>
        </w:rPr>
        <w:t>Федеральный закон</w:t>
      </w:r>
      <w:r>
        <w:rPr>
          <w:sz w:val="24"/>
        </w:rPr>
        <w:fldChar w:fldCharType="end"/>
      </w:r>
      <w:r>
        <w:rPr>
          <w:sz w:val="24"/>
        </w:rPr>
        <w:t xml:space="preserve"> от 9 февраля 2009 года N 8-ФЗ "Об обеспечении доступа к информации о деятельности государственных органов и органов самоуправления" (далее - Федеральный закон N 8-ФЗ);</w:t>
      </w:r>
    </w:p>
    <w:p w14:paraId="7C010000">
      <w:pPr>
        <w:widowControl w:val="0"/>
        <w:ind/>
        <w:jc w:val="both"/>
        <w:rPr>
          <w:sz w:val="24"/>
        </w:rPr>
      </w:pPr>
      <w:r>
        <w:rPr>
          <w:sz w:val="24"/>
        </w:rPr>
        <w:t>и)</w:t>
      </w:r>
      <w:r>
        <w:rPr>
          <w:sz w:val="24"/>
        </w:rPr>
        <w:t>.</w:t>
      </w:r>
      <w:r>
        <w:rPr>
          <w:sz w:val="24"/>
        </w:rPr>
        <w:t xml:space="preserve"> </w:t>
      </w:r>
      <w:r>
        <w:rPr>
          <w:sz w:val="24"/>
        </w:rPr>
        <w:fldChar w:fldCharType="begin"/>
      </w:r>
      <w:r>
        <w:rPr>
          <w:sz w:val="24"/>
        </w:rPr>
        <w:instrText>HYPERLINK "https://internet.garant.ru/document/redirect/12161610/0"</w:instrText>
      </w:r>
      <w:r>
        <w:rPr>
          <w:sz w:val="24"/>
        </w:rPr>
        <w:fldChar w:fldCharType="separate"/>
      </w:r>
      <w:r>
        <w:rPr>
          <w:sz w:val="24"/>
        </w:rPr>
        <w:t>Федеральный закон</w:t>
      </w:r>
      <w:r>
        <w:rPr>
          <w:sz w:val="24"/>
        </w:rPr>
        <w:fldChar w:fldCharType="end"/>
      </w:r>
      <w:r>
        <w:rPr>
          <w:sz w:val="24"/>
        </w:rP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7D010000">
      <w:pPr>
        <w:widowControl w:val="0"/>
        <w:ind/>
        <w:jc w:val="both"/>
        <w:rPr>
          <w:sz w:val="24"/>
        </w:rPr>
      </w:pPr>
      <w:r>
        <w:rPr>
          <w:sz w:val="24"/>
        </w:rPr>
        <w:t>к)</w:t>
      </w:r>
      <w:r>
        <w:rPr>
          <w:sz w:val="24"/>
        </w:rPr>
        <w:t>.</w:t>
      </w:r>
      <w:r>
        <w:rPr>
          <w:sz w:val="24"/>
        </w:rPr>
        <w:t xml:space="preserve"> </w:t>
      </w:r>
      <w:r>
        <w:rPr>
          <w:sz w:val="24"/>
        </w:rPr>
        <w:fldChar w:fldCharType="begin"/>
      </w:r>
      <w:r>
        <w:rPr>
          <w:sz w:val="24"/>
        </w:rPr>
        <w:instrText>HYPERLINK "https://internet.garant.ru/document/redirect/12146661/0"</w:instrText>
      </w:r>
      <w:r>
        <w:rPr>
          <w:sz w:val="24"/>
        </w:rPr>
        <w:fldChar w:fldCharType="separate"/>
      </w:r>
      <w:r>
        <w:rPr>
          <w:sz w:val="24"/>
        </w:rPr>
        <w:t>Федеральный закон</w:t>
      </w:r>
      <w:r>
        <w:rPr>
          <w:sz w:val="24"/>
        </w:rPr>
        <w:fldChar w:fldCharType="end"/>
      </w:r>
      <w:r>
        <w:rPr>
          <w:sz w:val="24"/>
        </w:rPr>
        <w:t xml:space="preserve"> от 2 мая 2006 года N 59-ФЗ "О порядке рассмотрения обращений граждан Российской Федерации" (далее - Федеральный закон N 59-ФЗ);</w:t>
      </w:r>
    </w:p>
    <w:p w14:paraId="7E010000">
      <w:pPr>
        <w:widowControl w:val="0"/>
        <w:ind/>
        <w:jc w:val="both"/>
        <w:rPr>
          <w:sz w:val="24"/>
        </w:rPr>
      </w:pPr>
      <w:r>
        <w:rPr>
          <w:sz w:val="24"/>
        </w:rPr>
        <w:t>л)</w:t>
      </w:r>
      <w:r>
        <w:rPr>
          <w:sz w:val="24"/>
        </w:rPr>
        <w:t>.</w:t>
      </w:r>
      <w:r>
        <w:rPr>
          <w:sz w:val="24"/>
        </w:rPr>
        <w:t xml:space="preserve"> </w:t>
      </w:r>
      <w:r>
        <w:rPr>
          <w:sz w:val="24"/>
        </w:rPr>
        <w:fldChar w:fldCharType="begin"/>
      </w:r>
      <w:r>
        <w:rPr>
          <w:sz w:val="24"/>
        </w:rPr>
        <w:instrText>HYPERLINK "https://internet.garant.ru/document/redirect/12125505/0"</w:instrText>
      </w:r>
      <w:r>
        <w:rPr>
          <w:sz w:val="24"/>
        </w:rPr>
        <w:fldChar w:fldCharType="separate"/>
      </w:r>
      <w:r>
        <w:rPr>
          <w:sz w:val="24"/>
        </w:rPr>
        <w:t>Федеральный закон</w:t>
      </w:r>
      <w:r>
        <w:rPr>
          <w:sz w:val="24"/>
        </w:rPr>
        <w:fldChar w:fldCharType="end"/>
      </w:r>
      <w:r>
        <w:rPr>
          <w:sz w:val="24"/>
        </w:rPr>
        <w:t xml:space="preserve"> от 21 декабря 2001 года N 178-ФЗ "О приватизации государственного и муниципального имущества";</w:t>
      </w:r>
    </w:p>
    <w:p w14:paraId="7F010000">
      <w:pPr>
        <w:widowControl w:val="0"/>
        <w:ind/>
        <w:jc w:val="both"/>
        <w:rPr>
          <w:sz w:val="24"/>
        </w:rPr>
      </w:pPr>
      <w:r>
        <w:rPr>
          <w:sz w:val="24"/>
        </w:rPr>
        <w:t>м)</w:t>
      </w:r>
      <w:r>
        <w:rPr>
          <w:sz w:val="24"/>
        </w:rPr>
        <w:t>.</w:t>
      </w:r>
      <w:r>
        <w:rPr>
          <w:sz w:val="24"/>
        </w:rPr>
        <w:t xml:space="preserve"> </w:t>
      </w:r>
      <w:r>
        <w:rPr>
          <w:sz w:val="24"/>
        </w:rPr>
        <w:fldChar w:fldCharType="begin"/>
      </w:r>
      <w:r>
        <w:rPr>
          <w:sz w:val="24"/>
        </w:rPr>
        <w:instrText>HYPERLINK "https://internet.garant.ru/document/redirect/10164504/0"</w:instrText>
      </w:r>
      <w:r>
        <w:rPr>
          <w:sz w:val="24"/>
        </w:rPr>
        <w:fldChar w:fldCharType="separate"/>
      </w:r>
      <w:r>
        <w:rPr>
          <w:sz w:val="24"/>
        </w:rPr>
        <w:t>Федеральный закон</w:t>
      </w:r>
      <w:r>
        <w:rPr>
          <w:sz w:val="24"/>
        </w:rPr>
        <w:fldChar w:fldCharType="end"/>
      </w:r>
      <w:r>
        <w:rPr>
          <w:sz w:val="24"/>
        </w:rPr>
        <w:t xml:space="preserve"> от 24 ноября 1995 года N 181-ФЗ "О социальной защите инвалидов в Российской Федерации";</w:t>
      </w:r>
    </w:p>
    <w:p w14:paraId="80010000">
      <w:pPr>
        <w:widowControl w:val="0"/>
        <w:ind/>
        <w:jc w:val="both"/>
        <w:rPr>
          <w:sz w:val="24"/>
        </w:rPr>
      </w:pPr>
      <w:r>
        <w:rPr>
          <w:sz w:val="24"/>
        </w:rPr>
        <w:t>н)</w:t>
      </w:r>
      <w:r>
        <w:rPr>
          <w:sz w:val="24"/>
        </w:rPr>
        <w:t>.</w:t>
      </w:r>
      <w:r>
        <w:rPr>
          <w:sz w:val="24"/>
        </w:rPr>
        <w:t xml:space="preserve"> Н</w:t>
      </w:r>
      <w:r>
        <w:rPr>
          <w:sz w:val="24"/>
        </w:rPr>
        <w:t xml:space="preserve">астоящий </w:t>
      </w:r>
      <w:r>
        <w:rPr>
          <w:sz w:val="24"/>
        </w:rPr>
        <w:t>Регламент</w:t>
      </w:r>
      <w:r>
        <w:rPr>
          <w:sz w:val="24"/>
        </w:rPr>
        <w:t>.</w:t>
      </w:r>
    </w:p>
    <w:p w14:paraId="81010000">
      <w:pPr>
        <w:widowControl w:val="0"/>
        <w:ind/>
        <w:jc w:val="both"/>
        <w:rPr>
          <w:sz w:val="24"/>
        </w:rPr>
      </w:pPr>
    </w:p>
    <w:p w14:paraId="82010000">
      <w:pPr>
        <w:spacing w:line="276" w:lineRule="auto"/>
        <w:ind/>
        <w:rPr>
          <w:sz w:val="26"/>
        </w:rPr>
      </w:pPr>
    </w:p>
    <w:p w14:paraId="83010000">
      <w:pPr>
        <w:pStyle w:val="Style_3"/>
        <w:tabs>
          <w:tab w:leader="none" w:pos="709" w:val="left"/>
          <w:tab w:leader="none" w:pos="851" w:val="left"/>
        </w:tabs>
        <w:spacing w:line="360" w:lineRule="auto"/>
        <w:ind/>
        <w:jc w:val="both"/>
        <w:rPr>
          <w:sz w:val="26"/>
        </w:rPr>
      </w:pPr>
    </w:p>
    <w:sectPr>
      <w:headerReference r:id="rId5" w:type="default"/>
      <w:headerReference r:id="rId1" w:type="first"/>
      <w:headerReference r:id="rId3" w:type="even"/>
      <w:footerReference r:id="rId6" w:type="default"/>
      <w:footerReference r:id="rId2" w:type="first"/>
      <w:footerReference r:id="rId4" w:type="even"/>
      <w:pgSz w:h="16834" w:orient="portrait" w:w="11909"/>
      <w:pgMar w:bottom="818" w:footer="720" w:gutter="0" w:header="720" w:left="1843" w:right="854"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720" w:val="left"/>
        </w:tabs>
        <w:ind w:hanging="360" w:left="720"/>
      </w:pPr>
    </w:lvl>
    <w:lvl w:ilvl="1">
      <w:start w:val="1"/>
      <w:numFmt w:val="bullet"/>
      <w:lvlText w:val="o"/>
      <w:lvlJc w:val="left"/>
      <w:pPr>
        <w:tabs>
          <w:tab w:leader="none" w:pos="1440" w:val="left"/>
        </w:tabs>
        <w:ind w:hanging="360" w:left="1440"/>
      </w:pPr>
      <w:rPr>
        <w:rFonts w:ascii="Courier New" w:hAnsi="Courier New"/>
        <w:sz w:val="20"/>
      </w:r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Body Text Indent"/>
    <w:basedOn w:val="Style_6"/>
    <w:link w:val="Style_9_ch"/>
    <w:pPr>
      <w:spacing w:after="120"/>
      <w:ind w:firstLine="0" w:left="283"/>
    </w:pPr>
  </w:style>
  <w:style w:styleId="Style_9_ch" w:type="character">
    <w:name w:val="Body Text Indent"/>
    <w:basedOn w:val="Style_6_ch"/>
    <w:link w:val="Style_9"/>
  </w:style>
  <w:style w:styleId="Style_10" w:type="paragraph">
    <w:name w:val="toc 6"/>
    <w:next w:val="Style_6"/>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6"/>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Нормальный"/>
    <w:basedOn w:val="Style_6"/>
    <w:link w:val="Style_12_ch"/>
    <w:pPr>
      <w:ind w:firstLine="720" w:left="0"/>
      <w:jc w:val="both"/>
    </w:pPr>
    <w:rPr>
      <w:color w:val="000000"/>
      <w:sz w:val="24"/>
    </w:rPr>
  </w:style>
  <w:style w:styleId="Style_12_ch" w:type="character">
    <w:name w:val="Нормальный"/>
    <w:basedOn w:val="Style_6_ch"/>
    <w:link w:val="Style_12"/>
    <w:rPr>
      <w:color w:val="000000"/>
      <w:sz w:val="24"/>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6"/>
    <w:next w:val="Style_6"/>
    <w:link w:val="Style_14_ch"/>
    <w:uiPriority w:val="9"/>
    <w:qFormat/>
    <w:pPr>
      <w:keepNext w:val="1"/>
      <w:spacing w:after="60" w:before="240"/>
      <w:ind/>
      <w:outlineLvl w:val="2"/>
    </w:pPr>
    <w:rPr>
      <w:rFonts w:ascii="Arial" w:hAnsi="Arial"/>
      <w:b w:val="1"/>
      <w:sz w:val="26"/>
    </w:rPr>
  </w:style>
  <w:style w:styleId="Style_14_ch" w:type="character">
    <w:name w:val="heading 3"/>
    <w:basedOn w:val="Style_6_ch"/>
    <w:link w:val="Style_14"/>
    <w:rPr>
      <w:rFonts w:ascii="Arial" w:hAnsi="Arial"/>
      <w:b w:val="1"/>
      <w:sz w:val="26"/>
    </w:rPr>
  </w:style>
  <w:style w:styleId="Style_3" w:type="paragraph">
    <w:name w:val="Body Text"/>
    <w:basedOn w:val="Style_6"/>
    <w:link w:val="Style_3_ch"/>
    <w:rPr>
      <w:sz w:val="28"/>
    </w:rPr>
  </w:style>
  <w:style w:styleId="Style_3_ch" w:type="character">
    <w:name w:val="Body Text"/>
    <w:basedOn w:val="Style_6_ch"/>
    <w:link w:val="Style_3"/>
    <w:rPr>
      <w:sz w:val="28"/>
    </w:rPr>
  </w:style>
  <w:style w:styleId="Style_15" w:type="paragraph">
    <w:name w:val="Balloon Text"/>
    <w:basedOn w:val="Style_6"/>
    <w:link w:val="Style_15_ch"/>
    <w:rPr>
      <w:rFonts w:ascii="Tahoma" w:hAnsi="Tahoma"/>
      <w:sz w:val="16"/>
    </w:rPr>
  </w:style>
  <w:style w:styleId="Style_15_ch" w:type="character">
    <w:name w:val="Balloon Text"/>
    <w:basedOn w:val="Style_6_ch"/>
    <w:link w:val="Style_15"/>
    <w:rPr>
      <w:rFonts w:ascii="Tahoma" w:hAnsi="Tahoma"/>
      <w:sz w:val="16"/>
    </w:rPr>
  </w:style>
  <w:style w:styleId="Style_16" w:type="paragraph">
    <w:name w:val="toc 3"/>
    <w:next w:val="Style_6"/>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Default Paragraph Font"/>
    <w:link w:val="Style_17_ch"/>
  </w:style>
  <w:style w:styleId="Style_17_ch" w:type="character">
    <w:name w:val="Default Paragraph Font"/>
    <w:link w:val="Style_17"/>
  </w:style>
  <w:style w:styleId="Style_18" w:type="paragraph">
    <w:name w:val="heading 5"/>
    <w:next w:val="Style_6"/>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4" w:type="paragraph">
    <w:name w:val="ds-markdown-paragraph"/>
    <w:basedOn w:val="Style_6"/>
    <w:link w:val="Style_4_ch"/>
    <w:pPr>
      <w:spacing w:afterAutospacing="on" w:beforeAutospacing="on"/>
      <w:ind/>
    </w:pPr>
    <w:rPr>
      <w:sz w:val="24"/>
    </w:rPr>
  </w:style>
  <w:style w:styleId="Style_4_ch" w:type="character">
    <w:name w:val="ds-markdown-paragraph"/>
    <w:basedOn w:val="Style_6_ch"/>
    <w:link w:val="Style_4"/>
    <w:rPr>
      <w:sz w:val="24"/>
    </w:rPr>
  </w:style>
  <w:style w:styleId="Style_19" w:type="paragraph">
    <w:name w:val="Body Text 2"/>
    <w:basedOn w:val="Style_6"/>
    <w:link w:val="Style_19_ch"/>
    <w:pPr>
      <w:spacing w:after="120" w:line="480" w:lineRule="auto"/>
      <w:ind/>
    </w:pPr>
  </w:style>
  <w:style w:styleId="Style_19_ch" w:type="character">
    <w:name w:val="Body Text 2"/>
    <w:basedOn w:val="Style_6_ch"/>
    <w:link w:val="Style_19"/>
  </w:style>
  <w:style w:styleId="Style_1" w:type="paragraph">
    <w:name w:val="heading 1"/>
    <w:basedOn w:val="Style_6"/>
    <w:next w:val="Style_6"/>
    <w:link w:val="Style_1_ch"/>
    <w:uiPriority w:val="9"/>
    <w:qFormat/>
    <w:pPr>
      <w:keepNext w:val="1"/>
      <w:ind/>
      <w:jc w:val="center"/>
      <w:outlineLvl w:val="0"/>
    </w:pPr>
    <w:rPr>
      <w:b w:val="1"/>
      <w:sz w:val="44"/>
    </w:rPr>
  </w:style>
  <w:style w:styleId="Style_1_ch" w:type="character">
    <w:name w:val="heading 1"/>
    <w:basedOn w:val="Style_6_ch"/>
    <w:link w:val="Style_1"/>
    <w:rPr>
      <w:b w:val="1"/>
      <w:sz w:val="44"/>
    </w:rPr>
  </w:style>
  <w:style w:styleId="Style_20" w:type="paragraph">
    <w:name w:val="Гиперссылка1"/>
    <w:link w:val="Style_20_ch"/>
    <w:rPr>
      <w:rFonts w:ascii="XO Thames" w:hAnsi="XO Thames"/>
      <w:color w:val="0000FF"/>
      <w:sz w:val="24"/>
      <w:u w:val="single"/>
    </w:rPr>
  </w:style>
  <w:style w:styleId="Style_20_ch" w:type="character">
    <w:name w:val="Гиперссылка1"/>
    <w:link w:val="Style_20"/>
    <w:rPr>
      <w:rFonts w:ascii="XO Thames" w:hAnsi="XO Thames"/>
      <w:color w:val="0000FF"/>
      <w:sz w:val="24"/>
      <w:u w:val="single"/>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6"/>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5" w:type="paragraph">
    <w:name w:val="Strong"/>
    <w:basedOn w:val="Style_17"/>
    <w:link w:val="Style_5_ch"/>
    <w:rPr>
      <w:b w:val="1"/>
    </w:rPr>
  </w:style>
  <w:style w:styleId="Style_5_ch" w:type="character">
    <w:name w:val="Strong"/>
    <w:basedOn w:val="Style_17_ch"/>
    <w:link w:val="Style_5"/>
    <w:rPr>
      <w:b w:val="1"/>
    </w:rPr>
  </w:style>
  <w:style w:styleId="Style_25" w:type="paragraph">
    <w:name w:val="toc 9"/>
    <w:next w:val="Style_6"/>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6"/>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Normal (Web)"/>
    <w:basedOn w:val="Style_6"/>
    <w:link w:val="Style_27_ch"/>
    <w:pPr>
      <w:spacing w:afterAutospacing="on" w:beforeAutospacing="on"/>
      <w:ind/>
    </w:pPr>
    <w:rPr>
      <w:sz w:val="24"/>
    </w:rPr>
  </w:style>
  <w:style w:styleId="Style_27_ch" w:type="character">
    <w:name w:val="Normal (Web)"/>
    <w:basedOn w:val="Style_6_ch"/>
    <w:link w:val="Style_27"/>
    <w:rPr>
      <w:sz w:val="24"/>
    </w:rPr>
  </w:style>
  <w:style w:styleId="Style_28" w:type="paragraph">
    <w:name w:val="toc 5"/>
    <w:next w:val="Style_6"/>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6"/>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Основной текст (4)1"/>
    <w:basedOn w:val="Style_6"/>
    <w:link w:val="Style_30_ch"/>
    <w:pPr>
      <w:spacing w:before="360" w:line="408" w:lineRule="exact"/>
      <w:ind w:firstLine="660" w:left="0"/>
      <w:jc w:val="both"/>
    </w:pPr>
    <w:rPr>
      <w:sz w:val="24"/>
    </w:rPr>
  </w:style>
  <w:style w:styleId="Style_30_ch" w:type="character">
    <w:name w:val="Основной текст (4)1"/>
    <w:basedOn w:val="Style_6_ch"/>
    <w:link w:val="Style_30"/>
    <w:rPr>
      <w:sz w:val="24"/>
    </w:rPr>
  </w:style>
  <w:style w:styleId="Style_31" w:type="paragraph">
    <w:name w:val="Title"/>
    <w:next w:val="Style_6"/>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6"/>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2" w:type="paragraph">
    <w:name w:val="heading 2"/>
    <w:basedOn w:val="Style_6"/>
    <w:next w:val="Style_6"/>
    <w:link w:val="Style_2_ch"/>
    <w:uiPriority w:val="9"/>
    <w:qFormat/>
    <w:pPr>
      <w:keepNext w:val="1"/>
      <w:ind/>
      <w:jc w:val="center"/>
      <w:outlineLvl w:val="1"/>
    </w:pPr>
    <w:rPr>
      <w:b w:val="1"/>
      <w:sz w:val="28"/>
    </w:rPr>
  </w:style>
  <w:style w:styleId="Style_2_ch" w:type="character">
    <w:name w:val="heading 2"/>
    <w:basedOn w:val="Style_6_ch"/>
    <w:link w:val="Style_2"/>
    <w:rPr>
      <w:b w:val="1"/>
      <w:sz w:val="28"/>
    </w:rPr>
  </w:style>
  <w:style w:default="1" w:styleId="Style_3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media/1.png" Type="http://schemas.openxmlformats.org/officeDocument/2006/relationships/image"/>
  <Relationship Id="rId6" Target="footer6.xml" Type="http://schemas.openxmlformats.org/officeDocument/2006/relationships/footer"/>
  <Relationship Id="rId14" Target="numbering.xml" Type="http://schemas.openxmlformats.org/officeDocument/2006/relationships/numbering"/>
  <Relationship Id="rId13" Target="theme/theme1.xml" Type="http://schemas.openxmlformats.org/officeDocument/2006/relationships/theme"/>
  <Relationship Id="rId4" Target="footer4.xml" Type="http://schemas.openxmlformats.org/officeDocument/2006/relationships/footer"/>
  <Relationship Id="rId3" Target="header3.xml" Type="http://schemas.openxmlformats.org/officeDocument/2006/relationships/header"/>
  <Relationship Id="rId12" Target="webSettings.xml" Type="http://schemas.openxmlformats.org/officeDocument/2006/relationships/webSettings"/>
  <Relationship Id="rId10" Target="styles.xml" Type="http://schemas.openxmlformats.org/officeDocument/2006/relationships/styles"/>
  <Relationship Id="rId5" Target="header5.xml" Type="http://schemas.openxmlformats.org/officeDocument/2006/relationships/header"/>
  <Relationship Id="rId11" Target="stylesWithEffects.xml" Type="http://schemas.microsoft.com/office/2007/relationships/stylesWithEffects"/>
  <Relationship Id="rId8" Target="fontTable.xml" Type="http://schemas.openxmlformats.org/officeDocument/2006/relationships/fontTable"/>
  <Relationship Id="rId2" Target="footer2.xml" Type="http://schemas.openxmlformats.org/officeDocument/2006/relationships/footer"/>
  <Relationship Id="rId9" Target="settings.xml" Type="http://schemas.openxmlformats.org/officeDocument/2006/relationships/setting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2026-03-05T06:37:05Z</dcterms:modified>
</cp:coreProperties>
</file>