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1"/>
        <w:ind/>
        <w:jc w:val="right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3008312</wp:posOffset>
            </wp:positionH>
            <wp:positionV relativeFrom="page">
              <wp:posOffset>533399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</w:t>
      </w:r>
    </w:p>
    <w:p w14:paraId="08000000">
      <w:pPr>
        <w:pStyle w:val="Style_1"/>
        <w:ind/>
        <w:jc w:val="center"/>
      </w:pPr>
    </w:p>
    <w:p w14:paraId="09000000">
      <w:pPr>
        <w:pStyle w:val="Style_1"/>
        <w:ind/>
        <w:jc w:val="center"/>
      </w:pPr>
    </w:p>
    <w:p w14:paraId="0A000000">
      <w:pPr>
        <w:pStyle w:val="Style_1"/>
        <w:ind/>
        <w:jc w:val="center"/>
        <w:rPr>
          <w:sz w:val="16"/>
        </w:rPr>
      </w:pPr>
    </w:p>
    <w:p w14:paraId="0B000000">
      <w:pPr>
        <w:pStyle w:val="Style_2"/>
        <w:spacing w:line="360" w:lineRule="auto"/>
        <w:ind/>
        <w:rPr>
          <w:sz w:val="26"/>
        </w:rPr>
      </w:pPr>
      <w:r>
        <w:rPr>
          <w:sz w:val="26"/>
        </w:rPr>
        <w:t>АДМИНИСТРАЦИЯ</w:t>
      </w:r>
    </w:p>
    <w:p w14:paraId="0C000000">
      <w:pPr>
        <w:pStyle w:val="Style_1"/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ЛАЗОВСКОГО МУНИЦИПАЛЬНОГО ОКРУГА ПРИМОРСКОГО КРАЯ </w:t>
      </w:r>
    </w:p>
    <w:p w14:paraId="0D000000">
      <w:pPr>
        <w:pStyle w:val="Style_1"/>
        <w:ind/>
        <w:jc w:val="center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15875" distL="16510" distR="15875" distT="15875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400800" cy="1904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1904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none"/>
                      </wps:style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E000000">
      <w:pPr>
        <w:pStyle w:val="Style_1"/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F000000">
      <w:pPr>
        <w:pStyle w:val="Style_3"/>
        <w:rPr>
          <w:sz w:val="26"/>
        </w:rPr>
      </w:pPr>
      <w:r>
        <w:rPr>
          <w:sz w:val="26"/>
        </w:rPr>
        <w:t>ПОСТАНОВЛЕНИЕ</w:t>
      </w:r>
    </w:p>
    <w:p w14:paraId="10000000">
      <w:pPr>
        <w:pStyle w:val="Style_1"/>
        <w:ind/>
        <w:jc w:val="center"/>
      </w:pPr>
    </w:p>
    <w:p w14:paraId="11000000">
      <w:pPr>
        <w:pStyle w:val="Style_4"/>
        <w:tabs>
          <w:tab w:leader="none" w:pos="709" w:val="left"/>
          <w:tab w:leader="none" w:pos="720" w:val="clear"/>
        </w:tabs>
        <w:ind/>
        <w:jc w:val="center"/>
        <w:rPr>
          <w:sz w:val="26"/>
        </w:rPr>
      </w:pPr>
    </w:p>
    <w:p w14:paraId="12000000">
      <w:pPr>
        <w:pStyle w:val="Style_4"/>
        <w:tabs>
          <w:tab w:leader="none" w:pos="709" w:val="left"/>
          <w:tab w:leader="none" w:pos="720" w:val="clear"/>
        </w:tabs>
        <w:ind/>
        <w:jc w:val="center"/>
        <w:rPr>
          <w:sz w:val="26"/>
        </w:rPr>
      </w:pPr>
      <w:r>
        <w:rPr>
          <w:sz w:val="26"/>
        </w:rPr>
        <w:t>08 мая 2026 г.                            с. Лазо                                                        № 615</w:t>
      </w:r>
    </w:p>
    <w:p w14:paraId="13000000">
      <w:pPr>
        <w:pStyle w:val="Style_4"/>
        <w:tabs>
          <w:tab w:leader="none" w:pos="709" w:val="left"/>
          <w:tab w:leader="none" w:pos="720" w:val="clear"/>
        </w:tabs>
        <w:ind/>
        <w:jc w:val="center"/>
        <w:rPr>
          <w:sz w:val="26"/>
        </w:rPr>
      </w:pPr>
    </w:p>
    <w:p w14:paraId="14000000">
      <w:pPr>
        <w:pStyle w:val="Style_1"/>
        <w:ind/>
        <w:jc w:val="both"/>
        <w:rPr>
          <w:sz w:val="24"/>
        </w:rPr>
      </w:pPr>
    </w:p>
    <w:p w14:paraId="15000000">
      <w:pPr>
        <w:pStyle w:val="Style_1"/>
        <w:ind w:hanging="3" w:left="318" w:right="391"/>
        <w:jc w:val="center"/>
        <w:rPr>
          <w:b w:val="1"/>
          <w:sz w:val="26"/>
        </w:rPr>
      </w:pPr>
      <w:r>
        <w:rPr>
          <w:b w:val="1"/>
          <w:sz w:val="26"/>
        </w:rPr>
        <w:t>О внесении изменений в постановление администрации Лазовского муниципального округа от 15.08.2025 г. № 835 «Об утверждении административного регламента предоставления муниципальной</w:t>
      </w:r>
      <w:r>
        <w:rPr>
          <w:b w:val="1"/>
          <w:spacing w:val="-6"/>
          <w:sz w:val="26"/>
        </w:rPr>
        <w:t xml:space="preserve"> </w:t>
      </w:r>
      <w:r>
        <w:rPr>
          <w:b w:val="1"/>
          <w:sz w:val="26"/>
        </w:rPr>
        <w:t>услуги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«Предоставление земельных участков гражданам, имеющим трех и более детей, для индивидуального жилищного строительства»</w:t>
      </w:r>
    </w:p>
    <w:p w14:paraId="16000000">
      <w:pPr>
        <w:pStyle w:val="Style_1"/>
        <w:ind/>
        <w:jc w:val="both"/>
        <w:rPr>
          <w:color w:val="212121"/>
          <w:sz w:val="26"/>
        </w:rPr>
      </w:pPr>
    </w:p>
    <w:p w14:paraId="17000000">
      <w:pPr>
        <w:pStyle w:val="Style_1"/>
        <w:ind/>
        <w:jc w:val="both"/>
        <w:rPr>
          <w:sz w:val="26"/>
        </w:rPr>
      </w:pPr>
    </w:p>
    <w:p w14:paraId="18000000">
      <w:pPr>
        <w:pStyle w:val="Style_5"/>
        <w:spacing w:after="0" w:before="0" w:line="360" w:lineRule="auto"/>
        <w:ind w:firstLine="708" w:left="0"/>
        <w:jc w:val="both"/>
        <w:rPr>
          <w:spacing w:val="-1"/>
          <w:sz w:val="26"/>
        </w:rPr>
      </w:pPr>
      <w:r>
        <w:rPr>
          <w:color w:val="0F1115"/>
          <w:sz w:val="26"/>
        </w:rPr>
        <w:t>В целях приведения муниципального правового акта в соответствие с требованиями Федерального закона от 27.07.2010 № 210-ФЗ «Об организации предоставления государственных и муниципальных услуг» (в редакции Федерального закона от 26.12.2024 № 494-ФЗ), на основании протеста прокурора Лазовского района от 27.02.2026 № 38, руководствуясь Уставом Лазовского муниципального округа, администрация Лазовского муниципального округа</w:t>
      </w:r>
    </w:p>
    <w:p w14:paraId="19000000">
      <w:pPr>
        <w:pStyle w:val="Style_1"/>
        <w:ind w:firstLine="720" w:left="0" w:right="1"/>
        <w:jc w:val="both"/>
        <w:rPr>
          <w:spacing w:val="-1"/>
          <w:sz w:val="26"/>
        </w:rPr>
      </w:pPr>
    </w:p>
    <w:p w14:paraId="1A000000">
      <w:pPr>
        <w:pStyle w:val="Style_1"/>
        <w:ind w:firstLine="720" w:left="0" w:right="1"/>
        <w:jc w:val="both"/>
        <w:rPr>
          <w:spacing w:val="-1"/>
          <w:sz w:val="26"/>
        </w:rPr>
      </w:pPr>
    </w:p>
    <w:p w14:paraId="1B000000">
      <w:pPr>
        <w:pStyle w:val="Style_1"/>
        <w:ind w:firstLine="0" w:left="0" w:right="51"/>
        <w:jc w:val="both"/>
        <w:rPr>
          <w:spacing w:val="-1"/>
          <w:sz w:val="26"/>
        </w:rPr>
      </w:pPr>
      <w:r>
        <w:rPr>
          <w:spacing w:val="-1"/>
          <w:sz w:val="26"/>
        </w:rPr>
        <w:t>ПОСТАНОВЛЯЕТ:</w:t>
      </w:r>
    </w:p>
    <w:p w14:paraId="1C000000">
      <w:pPr>
        <w:pStyle w:val="Style_1"/>
        <w:ind w:firstLine="700" w:left="0"/>
        <w:jc w:val="both"/>
        <w:rPr>
          <w:spacing w:val="-1"/>
          <w:sz w:val="26"/>
        </w:rPr>
      </w:pPr>
    </w:p>
    <w:p w14:paraId="1D000000">
      <w:pPr>
        <w:pStyle w:val="Style_5"/>
        <w:numPr>
          <w:ilvl w:val="0"/>
          <w:numId w:val="1"/>
        </w:numPr>
        <w:tabs>
          <w:tab w:leader="none" w:pos="720" w:val="clear"/>
        </w:tabs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sz w:val="26"/>
        </w:rPr>
        <w:t xml:space="preserve">1. </w:t>
      </w:r>
      <w:r>
        <w:rPr>
          <w:color w:val="0F1115"/>
          <w:sz w:val="26"/>
        </w:rPr>
        <w:t>Внести в административный регламент предоставления муниципальной услуги «Предоставление земельных участков гражданам, имеющим трех и более детей, для индивидуального жилищного строительства», утвержденный постановлением администрации Лазовского муниципального округа от 15.08.2025 № 835 (далее – Регламент), следующие изменения:</w:t>
      </w:r>
    </w:p>
    <w:p w14:paraId="1E000000">
      <w:pPr>
        <w:pStyle w:val="Style_5"/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1.1. Раздел II «Стандарт предоставления муниципальной услуги» дополнить пунктом 9.3 следующего содержания:</w:t>
      </w:r>
    </w:p>
    <w:p w14:paraId="1F000000">
      <w:pPr>
        <w:pStyle w:val="Style_5"/>
        <w:spacing w:after="0" w:before="0" w:line="360" w:lineRule="auto"/>
        <w:ind w:firstLine="709" w:left="0"/>
        <w:jc w:val="both"/>
      </w:pPr>
      <w:r>
        <w:rPr>
          <w:rStyle w:val="Style_6_ch"/>
          <w:b w:val="0"/>
          <w:color w:val="0F1115"/>
          <w:sz w:val="26"/>
        </w:rPr>
        <w:t>«9.3. Орган, предоставляющий муниципальную услугу, не вправе требовать от заявителя:</w:t>
      </w:r>
    </w:p>
    <w:p w14:paraId="20000000">
      <w:pPr>
        <w:pStyle w:val="Style_5"/>
        <w:spacing w:after="0" w:before="0" w:line="360" w:lineRule="auto"/>
        <w:ind w:firstLine="709" w:left="0"/>
        <w:jc w:val="both"/>
      </w:pPr>
      <w:r>
        <w:rPr>
          <w:rStyle w:val="Style_6_ch"/>
          <w:b w:val="0"/>
          <w:color w:val="0F1115"/>
          <w:sz w:val="26"/>
        </w:rPr>
        <w:t>а)</w:t>
      </w:r>
      <w:r>
        <w:rPr>
          <w:b w:val="0"/>
          <w:color w:val="0F1115"/>
          <w:sz w:val="26"/>
        </w:rPr>
        <w:t>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1000000">
      <w:pPr>
        <w:pStyle w:val="Style_5"/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rStyle w:val="Style_6_ch"/>
          <w:b w:val="0"/>
          <w:color w:val="0F1115"/>
          <w:sz w:val="26"/>
        </w:rPr>
        <w:t>б)</w:t>
      </w:r>
      <w:r>
        <w:rPr>
          <w:b w:val="0"/>
          <w:color w:val="0F1115"/>
          <w:sz w:val="26"/>
        </w:rPr>
        <w:t> пр</w:t>
      </w:r>
      <w:r>
        <w:rPr>
          <w:color w:val="0F1115"/>
          <w:sz w:val="26"/>
        </w:rPr>
        <w:t>едставления документов и информации, которые в соответствии с нормативными правовыми актами Российской Федерации, Приморского края,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им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210-ФЗ».</w:t>
      </w:r>
    </w:p>
    <w:p w14:paraId="22000000">
      <w:pPr>
        <w:pStyle w:val="Style_5"/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1.2. Раздел IV «Формы контроля за исполнением регламента» исключить.</w:t>
      </w:r>
    </w:p>
    <w:p w14:paraId="23000000">
      <w:pPr>
        <w:pStyle w:val="Style_5"/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1.3. Раздел V «Досудебный (внесудебный) порядок обжалования решений и действий (бездействий) органа, предоставляющую муниципальную услугу, многофункционального центра, а также их должностных лиц, муниципальных служащих, работников» исключить.</w:t>
      </w:r>
    </w:p>
    <w:p w14:paraId="24000000">
      <w:pPr>
        <w:pStyle w:val="Style_5"/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1.4. В связи с исключением разделов IV и V, считать разделы Регламента действующими в следующей нумерации:</w:t>
      </w:r>
    </w:p>
    <w:p w14:paraId="25000000">
      <w:pPr>
        <w:pStyle w:val="Style_5"/>
        <w:numPr>
          <w:ilvl w:val="0"/>
          <w:numId w:val="0"/>
        </w:numPr>
        <w:tabs>
          <w:tab w:leader="none" w:pos="0" w:val="left"/>
          <w:tab w:leader="none" w:pos="720" w:val="clear"/>
        </w:tabs>
        <w:spacing w:after="0" w:before="0" w:line="360" w:lineRule="auto"/>
        <w:ind w:firstLine="0" w:left="0"/>
        <w:jc w:val="both"/>
        <w:rPr>
          <w:color w:val="0F1115"/>
          <w:sz w:val="26"/>
        </w:rPr>
      </w:pPr>
      <w:r>
        <w:rPr>
          <w:color w:val="0F1115"/>
          <w:sz w:val="26"/>
        </w:rPr>
        <w:t xml:space="preserve">           </w:t>
      </w:r>
      <w:r>
        <w:rPr>
          <w:color w:val="0F1115"/>
          <w:sz w:val="26"/>
        </w:rPr>
        <w:t>Раздел I – III сохраняют нумерацию без изменений;</w:t>
      </w:r>
    </w:p>
    <w:p w14:paraId="26000000">
      <w:pPr>
        <w:pStyle w:val="Style_5"/>
        <w:numPr>
          <w:ilvl w:val="0"/>
          <w:numId w:val="0"/>
        </w:numPr>
        <w:tabs>
          <w:tab w:leader="none" w:pos="0" w:val="left"/>
          <w:tab w:leader="none" w:pos="720" w:val="clear"/>
        </w:tabs>
        <w:spacing w:after="0" w:before="0" w:line="360" w:lineRule="auto"/>
        <w:ind w:firstLine="0" w:left="0"/>
        <w:jc w:val="both"/>
        <w:rPr>
          <w:color w:val="0F1115"/>
          <w:sz w:val="26"/>
        </w:rPr>
      </w:pPr>
      <w:r>
        <w:rPr>
          <w:color w:val="0F1115"/>
          <w:sz w:val="26"/>
        </w:rPr>
        <w:t xml:space="preserve">           </w:t>
      </w:r>
      <w:r>
        <w:rPr>
          <w:color w:val="0F1115"/>
          <w:sz w:val="26"/>
        </w:rPr>
        <w:t>Приложение № 1 к Регламенту остается без изменений.</w:t>
      </w:r>
    </w:p>
    <w:p w14:paraId="27000000">
      <w:pPr>
        <w:pStyle w:val="Style_5"/>
        <w:numPr>
          <w:ilvl w:val="0"/>
          <w:numId w:val="1"/>
        </w:numPr>
        <w:tabs>
          <w:tab w:leader="none" w:pos="0" w:val="left"/>
          <w:tab w:leader="none" w:pos="720" w:val="clear"/>
        </w:tabs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Настоящее постановление вступает в силу со дня его официального опубликования (обнародования).</w:t>
      </w:r>
    </w:p>
    <w:p w14:paraId="28000000">
      <w:pPr>
        <w:pStyle w:val="Style_5"/>
        <w:numPr>
          <w:ilvl w:val="0"/>
          <w:numId w:val="1"/>
        </w:numPr>
        <w:tabs>
          <w:tab w:leader="none" w:pos="0" w:val="left"/>
          <w:tab w:leader="none" w:pos="720" w:val="clear"/>
        </w:tabs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Начальнику управления делами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администрации Лазовского муниципального округа в сети «Интернет».</w:t>
      </w:r>
    </w:p>
    <w:p w14:paraId="29000000">
      <w:pPr>
        <w:pStyle w:val="Style_5"/>
        <w:numPr>
          <w:ilvl w:val="0"/>
          <w:numId w:val="1"/>
        </w:numPr>
        <w:spacing w:after="0" w:before="0" w:line="360" w:lineRule="auto"/>
        <w:ind w:firstLine="709" w:left="0"/>
        <w:jc w:val="both"/>
        <w:rPr>
          <w:color w:val="0F1115"/>
          <w:sz w:val="26"/>
        </w:rPr>
      </w:pPr>
      <w:r>
        <w:rPr>
          <w:color w:val="0F1115"/>
          <w:sz w:val="26"/>
        </w:rPr>
        <w:t>Контроль за исполнением настоящего постановления оставляю за собой.</w:t>
      </w:r>
    </w:p>
    <w:p w14:paraId="2A000000">
      <w:pPr>
        <w:pStyle w:val="Style_4"/>
        <w:tabs>
          <w:tab w:leader="none" w:pos="709" w:val="left"/>
          <w:tab w:leader="none" w:pos="720" w:val="clear"/>
        </w:tabs>
        <w:spacing w:line="360" w:lineRule="auto"/>
        <w:ind/>
        <w:jc w:val="both"/>
        <w:rPr>
          <w:sz w:val="26"/>
        </w:rPr>
      </w:pPr>
    </w:p>
    <w:p w14:paraId="2B000000">
      <w:pPr>
        <w:pStyle w:val="Style_4"/>
        <w:tabs>
          <w:tab w:leader="none" w:pos="709" w:val="left"/>
          <w:tab w:leader="none" w:pos="720" w:val="clear"/>
        </w:tabs>
        <w:spacing w:line="360" w:lineRule="auto"/>
        <w:ind/>
        <w:jc w:val="both"/>
        <w:rPr>
          <w:sz w:val="26"/>
        </w:rPr>
      </w:pPr>
    </w:p>
    <w:p w14:paraId="2C000000">
      <w:pPr>
        <w:pStyle w:val="Style_4"/>
        <w:tabs>
          <w:tab w:leader="none" w:pos="709" w:val="left"/>
          <w:tab w:leader="none" w:pos="720" w:val="clear"/>
        </w:tabs>
        <w:spacing w:line="360" w:lineRule="auto"/>
        <w:ind/>
        <w:jc w:val="both"/>
        <w:rPr>
          <w:sz w:val="26"/>
        </w:rPr>
      </w:pPr>
    </w:p>
    <w:p w14:paraId="2D000000">
      <w:pPr>
        <w:pStyle w:val="Style_4"/>
        <w:ind/>
        <w:jc w:val="both"/>
        <w:rPr>
          <w:sz w:val="26"/>
        </w:rPr>
      </w:pPr>
      <w:r>
        <w:rPr>
          <w:sz w:val="26"/>
        </w:rPr>
        <w:t xml:space="preserve">Глава Лазовского </w:t>
      </w:r>
    </w:p>
    <w:p w14:paraId="2E000000">
      <w:pPr>
        <w:pStyle w:val="Style_4"/>
        <w:ind/>
        <w:jc w:val="both"/>
        <w:rPr>
          <w:sz w:val="26"/>
        </w:rPr>
      </w:pPr>
      <w:r>
        <w:rPr>
          <w:sz w:val="26"/>
        </w:rPr>
        <w:t>муниципального округа                                                                                    Р.С. Манукян</w:t>
      </w: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1134" w:footer="720" w:gutter="0" w:header="720" w:left="1418" w:right="567" w:top="77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0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0"/>
    </w:rPr>
  </w:style>
  <w:style w:styleId="Style_7" w:type="paragraph">
    <w:name w:val="toc 2"/>
    <w:next w:val="Style_1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6" w:type="paragraph">
    <w:name w:val="Strong"/>
    <w:basedOn w:val="Style_8"/>
    <w:link w:val="Style_6_ch"/>
    <w:rPr>
      <w:b w:val="1"/>
    </w:rPr>
  </w:style>
  <w:style w:styleId="Style_6_ch" w:type="character">
    <w:name w:val="Strong"/>
    <w:basedOn w:val="Style_8_ch"/>
    <w:link w:val="Style_6"/>
    <w:rPr>
      <w:b w:val="1"/>
    </w:rPr>
  </w:style>
  <w:style w:styleId="Style_9" w:type="paragraph">
    <w:name w:val="Normal (Web)"/>
    <w:basedOn w:val="Style_1"/>
    <w:link w:val="Style_9_ch"/>
    <w:pPr>
      <w:spacing w:afterAutospacing="on" w:beforeAutospacing="on"/>
      <w:ind/>
    </w:pPr>
    <w:rPr>
      <w:sz w:val="24"/>
    </w:rPr>
  </w:style>
  <w:style w:styleId="Style_9_ch" w:type="character">
    <w:name w:val="Normal (Web)"/>
    <w:basedOn w:val="Style_1_ch"/>
    <w:link w:val="Style_9"/>
    <w:rPr>
      <w:sz w:val="24"/>
    </w:rPr>
  </w:style>
  <w:style w:styleId="Style_10" w:type="paragraph">
    <w:name w:val="toc 4"/>
    <w:next w:val="Style_1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1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1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1"/>
    <w:next w:val="Style_1"/>
    <w:link w:val="Style_14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1_ch"/>
    <w:link w:val="Style_14"/>
    <w:rPr>
      <w:rFonts w:ascii="Arial" w:hAnsi="Arial"/>
      <w:b w:val="1"/>
      <w:sz w:val="26"/>
    </w:rPr>
  </w:style>
  <w:style w:styleId="Style_15" w:type="paragraph">
    <w:name w:val="Заголовок"/>
    <w:basedOn w:val="Style_1"/>
    <w:next w:val="Style_4"/>
    <w:link w:val="Style_1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"/>
    <w:basedOn w:val="Style_1_ch"/>
    <w:link w:val="Style_15"/>
    <w:rPr>
      <w:rFonts w:ascii="Liberation Sans" w:hAnsi="Liberation Sans"/>
      <w:sz w:val="28"/>
    </w:rPr>
  </w:style>
  <w:style w:styleId="Style_4" w:type="paragraph">
    <w:name w:val="Body Text"/>
    <w:basedOn w:val="Style_1"/>
    <w:link w:val="Style_4_ch"/>
    <w:rPr>
      <w:sz w:val="28"/>
    </w:rPr>
  </w:style>
  <w:style w:styleId="Style_4_ch" w:type="character">
    <w:name w:val="Body Text"/>
    <w:basedOn w:val="Style_1_ch"/>
    <w:link w:val="Style_4"/>
    <w:rPr>
      <w:sz w:val="28"/>
    </w:rPr>
  </w:style>
  <w:style w:styleId="Style_16" w:type="paragraph">
    <w:name w:val="Balloon Text"/>
    <w:basedOn w:val="Style_1"/>
    <w:link w:val="Style_16_ch"/>
    <w:rPr>
      <w:rFonts w:ascii="Tahoma" w:hAnsi="Tahoma"/>
      <w:sz w:val="16"/>
    </w:rPr>
  </w:style>
  <w:style w:styleId="Style_16_ch" w:type="character">
    <w:name w:val="Balloon Text"/>
    <w:basedOn w:val="Style_1_ch"/>
    <w:link w:val="Style_16"/>
    <w:rPr>
      <w:rFonts w:ascii="Tahoma" w:hAnsi="Tahoma"/>
      <w:sz w:val="16"/>
    </w:rPr>
  </w:style>
  <w:style w:styleId="Style_17" w:type="paragraph">
    <w:name w:val="toc 3"/>
    <w:next w:val="Style_1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Основной текст (4)1"/>
    <w:basedOn w:val="Style_1"/>
    <w:link w:val="Style_18_ch"/>
    <w:pPr>
      <w:spacing w:after="0" w:before="360" w:line="408" w:lineRule="exact"/>
      <w:ind w:firstLine="660" w:left="0"/>
      <w:jc w:val="both"/>
    </w:pPr>
    <w:rPr>
      <w:sz w:val="24"/>
    </w:rPr>
  </w:style>
  <w:style w:styleId="Style_18_ch" w:type="character">
    <w:name w:val="Основной текст (4)1"/>
    <w:basedOn w:val="Style_1_ch"/>
    <w:link w:val="Style_18"/>
    <w:rPr>
      <w:sz w:val="24"/>
    </w:rPr>
  </w:style>
  <w:style w:styleId="Style_5" w:type="paragraph">
    <w:name w:val="ds-markdown-paragraph"/>
    <w:basedOn w:val="Style_1"/>
    <w:link w:val="Style_5_ch"/>
    <w:pPr>
      <w:spacing w:afterAutospacing="on" w:beforeAutospacing="on"/>
      <w:ind/>
    </w:pPr>
    <w:rPr>
      <w:sz w:val="24"/>
    </w:rPr>
  </w:style>
  <w:style w:styleId="Style_5_ch" w:type="character">
    <w:name w:val="ds-markdown-paragraph"/>
    <w:basedOn w:val="Style_1_ch"/>
    <w:link w:val="Style_5"/>
    <w:rPr>
      <w:sz w:val="24"/>
    </w:rPr>
  </w:style>
  <w:style w:styleId="Style_19" w:type="paragraph">
    <w:name w:val="heading 5"/>
    <w:next w:val="Style_1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" w:type="paragraph">
    <w:name w:val="heading 1"/>
    <w:basedOn w:val="Style_1"/>
    <w:next w:val="Style_1"/>
    <w:link w:val="Style_2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2_ch" w:type="character">
    <w:name w:val="heading 1"/>
    <w:basedOn w:val="Style_1_ch"/>
    <w:link w:val="Style_2"/>
    <w:rPr>
      <w:b w:val="1"/>
      <w:sz w:val="44"/>
    </w:rPr>
  </w:style>
  <w:style w:styleId="Style_20" w:type="paragraph">
    <w:name w:val="Колонтитул"/>
    <w:basedOn w:val="Style_1"/>
    <w:link w:val="Style_20_ch"/>
  </w:style>
  <w:style w:styleId="Style_20_ch" w:type="character">
    <w:name w:val="Колонтитул"/>
    <w:basedOn w:val="Style_1_ch"/>
    <w:link w:val="Style_20"/>
  </w:style>
  <w:style w:styleId="Style_21" w:type="paragraph">
    <w:name w:val="Основной текст Знак"/>
    <w:basedOn w:val="Style_8"/>
    <w:link w:val="Style_21_ch"/>
    <w:rPr>
      <w:sz w:val="28"/>
    </w:rPr>
  </w:style>
  <w:style w:styleId="Style_21_ch" w:type="character">
    <w:name w:val="Основной текст Знак"/>
    <w:basedOn w:val="Style_8_ch"/>
    <w:link w:val="Style_21"/>
    <w:rPr>
      <w:sz w:val="28"/>
    </w:rPr>
  </w:style>
  <w:style w:styleId="Style_22" w:type="paragraph">
    <w:name w:val="Гиперссылка1"/>
    <w:link w:val="Style_22_ch"/>
    <w:pPr>
      <w:widowControl w:val="1"/>
      <w:spacing w:after="0" w:before="0"/>
      <w:ind/>
      <w:jc w:val="left"/>
    </w:pPr>
    <w:rPr>
      <w:rFonts w:ascii="XO Thames" w:hAnsi="XO Thames"/>
      <w:color w:val="0000FF"/>
      <w:sz w:val="24"/>
      <w:u w:val="single"/>
    </w:rPr>
  </w:style>
  <w:style w:styleId="Style_22_ch" w:type="character">
    <w:name w:val="Гиперссылка1"/>
    <w:link w:val="Style_22"/>
    <w:rPr>
      <w:rFonts w:ascii="XO Thames" w:hAnsi="XO Thames"/>
      <w:color w:val="0000FF"/>
      <w:sz w:val="24"/>
      <w:u w:val="single"/>
    </w:rPr>
  </w:style>
  <w:style w:styleId="Style_23" w:type="paragraph">
    <w:name w:val="Hyperlink"/>
    <w:link w:val="Style_23_ch"/>
    <w:rPr>
      <w:rFonts w:ascii="XO Thames" w:hAnsi="XO Thames"/>
      <w:color w:val="0000FF"/>
      <w:sz w:val="24"/>
      <w:u w:val="single"/>
    </w:rPr>
  </w:style>
  <w:style w:styleId="Style_23_ch" w:type="character">
    <w:name w:val="Hyperlink"/>
    <w:link w:val="Style_23"/>
    <w:rPr>
      <w:rFonts w:ascii="XO Thames" w:hAnsi="XO Thames"/>
      <w:color w:val="0000FF"/>
      <w:sz w:val="24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1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List"/>
    <w:basedOn w:val="Style_4"/>
    <w:link w:val="Style_28_ch"/>
  </w:style>
  <w:style w:styleId="Style_28_ch" w:type="character">
    <w:name w:val="List"/>
    <w:basedOn w:val="Style_4_ch"/>
    <w:link w:val="Style_28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9" w:type="paragraph">
    <w:name w:val="Footer"/>
    <w:basedOn w:val="Style_20"/>
    <w:link w:val="Style_29_ch"/>
  </w:style>
  <w:style w:styleId="Style_29_ch" w:type="character">
    <w:name w:val="Footer"/>
    <w:basedOn w:val="Style_20_ch"/>
    <w:link w:val="Style_29"/>
  </w:style>
  <w:style w:styleId="Style_30" w:type="paragraph">
    <w:name w:val="toc 8"/>
    <w:next w:val="Style_1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Заголовок 3 Знак"/>
    <w:basedOn w:val="Style_8"/>
    <w:link w:val="Style_31_ch"/>
    <w:rPr>
      <w:rFonts w:ascii="Arial" w:hAnsi="Arial"/>
      <w:b w:val="1"/>
      <w:sz w:val="26"/>
    </w:rPr>
  </w:style>
  <w:style w:styleId="Style_31_ch" w:type="character">
    <w:name w:val="Заголовок 3 Знак"/>
    <w:basedOn w:val="Style_8_ch"/>
    <w:link w:val="Style_31"/>
    <w:rPr>
      <w:rFonts w:ascii="Arial" w:hAnsi="Arial"/>
      <w:b w:val="1"/>
      <w:sz w:val="26"/>
    </w:rPr>
  </w:style>
  <w:style w:styleId="Style_32" w:type="paragraph">
    <w:name w:val="toc 5"/>
    <w:next w:val="Style_1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Нормальный"/>
    <w:basedOn w:val="Style_1"/>
    <w:link w:val="Style_33_ch"/>
    <w:pPr>
      <w:ind w:firstLine="720" w:left="0"/>
      <w:jc w:val="both"/>
    </w:pPr>
    <w:rPr>
      <w:color w:val="000000"/>
      <w:sz w:val="24"/>
    </w:rPr>
  </w:style>
  <w:style w:styleId="Style_33_ch" w:type="character">
    <w:name w:val="Нормальный"/>
    <w:basedOn w:val="Style_1_ch"/>
    <w:link w:val="Style_33"/>
    <w:rPr>
      <w:color w:val="000000"/>
      <w:sz w:val="24"/>
    </w:rPr>
  </w:style>
  <w:style w:styleId="Style_34" w:type="paragraph">
    <w:name w:val="Body Text Indent"/>
    <w:basedOn w:val="Style_1"/>
    <w:link w:val="Style_34_ch"/>
    <w:pPr>
      <w:spacing w:after="120" w:before="0"/>
      <w:ind w:firstLine="0" w:left="283"/>
    </w:pPr>
  </w:style>
  <w:style w:styleId="Style_34_ch" w:type="character">
    <w:name w:val="Body Text Indent"/>
    <w:basedOn w:val="Style_1_ch"/>
    <w:link w:val="Style_34"/>
  </w:style>
  <w:style w:styleId="Style_35" w:type="paragraph">
    <w:name w:val="Subtitle"/>
    <w:next w:val="Style_1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Body Text 2"/>
    <w:basedOn w:val="Style_1"/>
    <w:link w:val="Style_36_ch"/>
    <w:pPr>
      <w:spacing w:after="120" w:before="0" w:line="480" w:lineRule="auto"/>
      <w:ind/>
    </w:pPr>
  </w:style>
  <w:style w:styleId="Style_36_ch" w:type="character">
    <w:name w:val="Body Text 2"/>
    <w:basedOn w:val="Style_1_ch"/>
    <w:link w:val="Style_36"/>
  </w:style>
  <w:style w:styleId="Style_37" w:type="paragraph">
    <w:name w:val="Title"/>
    <w:next w:val="Style_1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1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" w:type="paragraph">
    <w:name w:val="heading 2"/>
    <w:basedOn w:val="Style_1"/>
    <w:next w:val="Style_1"/>
    <w:link w:val="Style_3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3_ch" w:type="character">
    <w:name w:val="heading 2"/>
    <w:basedOn w:val="Style_1_ch"/>
    <w:link w:val="Style_3"/>
    <w:rPr>
      <w:b w:val="1"/>
      <w:sz w:val="28"/>
    </w:rPr>
  </w:style>
  <w:style w:styleId="Style_39" w:type="paragraph">
    <w:name w:val="Caption"/>
    <w:basedOn w:val="Style_1"/>
    <w:link w:val="Style_39_ch"/>
    <w:pPr>
      <w:spacing w:after="120" w:before="120"/>
      <w:ind/>
    </w:pPr>
    <w:rPr>
      <w:i w:val="1"/>
      <w:sz w:val="24"/>
    </w:rPr>
  </w:style>
  <w:style w:styleId="Style_39_ch" w:type="character">
    <w:name w:val="Caption"/>
    <w:basedOn w:val="Style_1_ch"/>
    <w:link w:val="Style_39"/>
    <w:rPr>
      <w:i w:val="1"/>
      <w:sz w:val="24"/>
    </w:rPr>
  </w:style>
  <w:style w:styleId="Style_40" w:type="paragraph">
    <w:name w:val="Header"/>
    <w:basedOn w:val="Style_20"/>
    <w:link w:val="Style_40_ch"/>
  </w:style>
  <w:style w:styleId="Style_40_ch" w:type="character">
    <w:name w:val="Header"/>
    <w:basedOn w:val="Style_20_ch"/>
    <w:link w:val="Style_40"/>
  </w:style>
  <w:style w:styleId="Style_41" w:type="paragraph">
    <w:name w:val="Указатель"/>
    <w:basedOn w:val="Style_1"/>
    <w:link w:val="Style_41_ch"/>
  </w:style>
  <w:style w:styleId="Style_41_ch" w:type="character">
    <w:name w:val="Указатель"/>
    <w:basedOn w:val="Style_1_ch"/>
    <w:link w:val="Style_41"/>
  </w:style>
  <w:style w:default="1" w:styleId="Style_4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1.png" Type="http://schemas.openxmlformats.org/officeDocument/2006/relationships/image"/>
  <Relationship Id="rId6" Target="footer6.xml" Type="http://schemas.openxmlformats.org/officeDocument/2006/relationships/footer"/>
  <Relationship Id="rId14" Target="numbering.xml" Type="http://schemas.openxmlformats.org/officeDocument/2006/relationships/numbering"/>
  <Relationship Id="rId13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5" Target="header5.xml" Type="http://schemas.openxmlformats.org/officeDocument/2006/relationships/header"/>
  <Relationship Id="rId11" Target="stylesWithEffects.xml" Type="http://schemas.microsoft.com/office/2007/relationships/stylesWithEffects"/>
  <Relationship Id="rId8" Target="fontTable.xml" Type="http://schemas.openxmlformats.org/officeDocument/2006/relationships/fontTable"/>
  <Relationship Id="rId2" Target="footer2.xml" Type="http://schemas.openxmlformats.org/officeDocument/2006/relationships/footer"/>
  <Relationship Id="rId9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2026-06-30T00:05:05Z</dcterms:modified>
</cp:coreProperties>
</file>